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header17.xml" ContentType="application/vnd.openxmlformats-officedocument.wordprocessingml.header+xml"/>
  <Override PartName="/word/footer12.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3.xml" ContentType="application/vnd.openxmlformats-officedocument.wordprocessingml.footer+xml"/>
  <Override PartName="/word/header20.xml" ContentType="application/vnd.openxmlformats-officedocument.wordprocessingml.header+xml"/>
  <Override PartName="/word/footer14.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5.xml" ContentType="application/vnd.openxmlformats-officedocument.wordprocessingml.footer+xml"/>
  <Override PartName="/word/header23.xml" ContentType="application/vnd.openxmlformats-officedocument.wordprocessingml.header+xml"/>
  <Override PartName="/word/footer16.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7.xml" ContentType="application/vnd.openxmlformats-officedocument.wordprocessingml.footer+xml"/>
  <Override PartName="/word/header26.xml" ContentType="application/vnd.openxmlformats-officedocument.wordprocessingml.header+xml"/>
  <Override PartName="/word/footer18.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19.xml" ContentType="application/vnd.openxmlformats-officedocument.wordprocessingml.footer+xml"/>
  <Override PartName="/word/header29.xml" ContentType="application/vnd.openxmlformats-officedocument.wordprocessingml.header+xml"/>
  <Override PartName="/word/footer2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21.xml" ContentType="application/vnd.openxmlformats-officedocument.wordprocessingml.footer+xml"/>
  <Override PartName="/word/header32.xml" ContentType="application/vnd.openxmlformats-officedocument.wordprocessingml.header+xml"/>
  <Override PartName="/word/footer2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35.xml" ContentType="application/vnd.openxmlformats-officedocument.wordprocessingml.header+xml"/>
  <Override PartName="/word/footer2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26.xml" ContentType="application/vnd.openxmlformats-officedocument.wordprocessingml.footer+xml"/>
  <Override PartName="/word/header38.xml" ContentType="application/vnd.openxmlformats-officedocument.wordprocessingml.header+xml"/>
  <Override PartName="/word/footer27.xml" ContentType="application/vnd.openxmlformats-officedocument.wordprocessingml.footer+xml"/>
  <Override PartName="/word/header39.xml" ContentType="application/vnd.openxmlformats-officedocument.wordprocessingml.header+xml"/>
  <Override PartName="/word/footer28.xml" ContentType="application/vnd.openxmlformats-officedocument.wordprocessingml.footer+xml"/>
  <Override PartName="/word/header40.xml" ContentType="application/vnd.openxmlformats-officedocument.wordprocessingml.header+xml"/>
  <Override PartName="/word/footer29.xml" ContentType="application/vnd.openxmlformats-officedocument.wordprocessingml.footer+xml"/>
  <Override PartName="/word/header41.xml" ContentType="application/vnd.openxmlformats-officedocument.wordprocessingml.header+xml"/>
  <Override PartName="/word/footer30.xml" ContentType="application/vnd.openxmlformats-officedocument.wordprocessingml.footer+xml"/>
  <Override PartName="/word/header42.xml" ContentType="application/vnd.openxmlformats-officedocument.wordprocessingml.header+xml"/>
  <Override PartName="/word/footer31.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45.xml" ContentType="application/vnd.openxmlformats-officedocument.wordprocessingml.header+xml"/>
  <Override PartName="/word/footer3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3CC" w:rsidRPr="00620FC9" w:rsidRDefault="003C53CC" w:rsidP="003C53CC">
      <w:pPr>
        <w:pStyle w:val="afff3"/>
        <w:spacing w:line="360" w:lineRule="auto"/>
        <w:rPr>
          <w:rFonts w:ascii="Arial" w:hAnsi="Arial" w:cs="Arial"/>
          <w:b/>
          <w:sz w:val="28"/>
          <w:szCs w:val="28"/>
        </w:rPr>
      </w:pPr>
      <w:r>
        <w:rPr>
          <w:noProof/>
          <w:lang w:eastAsia="ru-RU"/>
        </w:rPr>
        <w:drawing>
          <wp:inline distT="0" distB="0" distL="0" distR="0">
            <wp:extent cx="1594485" cy="84391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843915"/>
                    </a:xfrm>
                    <a:prstGeom prst="rect">
                      <a:avLst/>
                    </a:prstGeom>
                    <a:noFill/>
                    <a:ln>
                      <a:noFill/>
                    </a:ln>
                  </pic:spPr>
                </pic:pic>
              </a:graphicData>
            </a:graphic>
          </wp:inline>
        </w:drawing>
      </w:r>
    </w:p>
    <w:p w:rsidR="003C53CC" w:rsidRDefault="003C53CC" w:rsidP="003C53CC">
      <w:pPr>
        <w:pStyle w:val="afff3"/>
        <w:spacing w:line="360" w:lineRule="auto"/>
        <w:ind w:left="5390"/>
        <w:rPr>
          <w:rFonts w:ascii="Arial" w:hAnsi="Arial" w:cs="Arial"/>
          <w:b/>
          <w:sz w:val="20"/>
          <w:szCs w:val="20"/>
          <w:lang w:val="en-US"/>
        </w:rPr>
      </w:pPr>
    </w:p>
    <w:p w:rsidR="003C53CC" w:rsidRPr="00660A27" w:rsidRDefault="003C53CC" w:rsidP="003C53CC">
      <w:pPr>
        <w:pStyle w:val="afff3"/>
        <w:spacing w:line="360" w:lineRule="auto"/>
        <w:ind w:left="5390"/>
        <w:rPr>
          <w:rFonts w:ascii="Arial" w:hAnsi="Arial" w:cs="Arial"/>
          <w:b/>
          <w:sz w:val="20"/>
          <w:szCs w:val="20"/>
        </w:rPr>
      </w:pPr>
      <w:r w:rsidRPr="00660A27">
        <w:rPr>
          <w:rFonts w:ascii="Arial" w:hAnsi="Arial" w:cs="Arial"/>
          <w:b/>
          <w:sz w:val="20"/>
          <w:szCs w:val="20"/>
        </w:rPr>
        <w:t>УТВЕРЖДЕН</w:t>
      </w:r>
    </w:p>
    <w:p w:rsidR="003C53CC" w:rsidRPr="00660A27" w:rsidRDefault="003C53CC" w:rsidP="003C53CC">
      <w:pPr>
        <w:pStyle w:val="afff3"/>
        <w:spacing w:line="360" w:lineRule="auto"/>
        <w:ind w:left="5390"/>
        <w:rPr>
          <w:rFonts w:ascii="Arial" w:hAnsi="Arial" w:cs="Arial"/>
          <w:b/>
          <w:sz w:val="20"/>
          <w:szCs w:val="20"/>
        </w:rPr>
      </w:pPr>
      <w:r w:rsidRPr="00660A27">
        <w:rPr>
          <w:rFonts w:ascii="Arial" w:hAnsi="Arial" w:cs="Arial"/>
          <w:b/>
          <w:sz w:val="20"/>
          <w:szCs w:val="20"/>
        </w:rPr>
        <w:t>Приказом от «</w:t>
      </w:r>
      <w:r>
        <w:rPr>
          <w:rFonts w:ascii="Arial" w:hAnsi="Arial" w:cs="Arial"/>
          <w:b/>
          <w:sz w:val="20"/>
          <w:szCs w:val="20"/>
        </w:rPr>
        <w:t>13</w:t>
      </w:r>
      <w:r w:rsidRPr="00660A27">
        <w:rPr>
          <w:rFonts w:ascii="Arial" w:hAnsi="Arial" w:cs="Arial"/>
          <w:b/>
          <w:sz w:val="20"/>
          <w:szCs w:val="20"/>
        </w:rPr>
        <w:t xml:space="preserve">» </w:t>
      </w:r>
      <w:r>
        <w:rPr>
          <w:rFonts w:ascii="Arial" w:hAnsi="Arial" w:cs="Arial"/>
          <w:b/>
          <w:sz w:val="20"/>
          <w:szCs w:val="20"/>
        </w:rPr>
        <w:t>октября 2011 г.</w:t>
      </w:r>
      <w:r w:rsidRPr="00660A27">
        <w:rPr>
          <w:rFonts w:ascii="Arial" w:hAnsi="Arial" w:cs="Arial"/>
          <w:b/>
          <w:sz w:val="20"/>
          <w:szCs w:val="20"/>
        </w:rPr>
        <w:t xml:space="preserve"> № </w:t>
      </w:r>
      <w:r>
        <w:rPr>
          <w:rFonts w:ascii="Arial" w:hAnsi="Arial" w:cs="Arial"/>
          <w:b/>
          <w:sz w:val="20"/>
          <w:szCs w:val="20"/>
        </w:rPr>
        <w:t>557</w:t>
      </w:r>
    </w:p>
    <w:p w:rsidR="003C53CC" w:rsidRDefault="003C53CC" w:rsidP="003C53CC">
      <w:pPr>
        <w:pStyle w:val="afff3"/>
        <w:spacing w:line="360" w:lineRule="auto"/>
        <w:ind w:left="5390"/>
        <w:rPr>
          <w:rFonts w:ascii="Arial" w:hAnsi="Arial" w:cs="Arial"/>
          <w:b/>
          <w:sz w:val="20"/>
          <w:szCs w:val="20"/>
        </w:rPr>
      </w:pPr>
      <w:r w:rsidRPr="00660A27">
        <w:rPr>
          <w:rFonts w:ascii="Arial" w:hAnsi="Arial" w:cs="Arial"/>
          <w:b/>
          <w:sz w:val="20"/>
          <w:szCs w:val="20"/>
        </w:rPr>
        <w:t>Введен в действие «</w:t>
      </w:r>
      <w:r>
        <w:rPr>
          <w:rFonts w:ascii="Arial" w:hAnsi="Arial" w:cs="Arial"/>
          <w:b/>
          <w:sz w:val="20"/>
          <w:szCs w:val="20"/>
        </w:rPr>
        <w:t>13</w:t>
      </w:r>
      <w:r w:rsidRPr="00660A27">
        <w:rPr>
          <w:rFonts w:ascii="Arial" w:hAnsi="Arial" w:cs="Arial"/>
          <w:b/>
          <w:sz w:val="20"/>
          <w:szCs w:val="20"/>
        </w:rPr>
        <w:t xml:space="preserve">» </w:t>
      </w:r>
      <w:r>
        <w:rPr>
          <w:rFonts w:ascii="Arial" w:hAnsi="Arial" w:cs="Arial"/>
          <w:b/>
          <w:sz w:val="20"/>
          <w:szCs w:val="20"/>
        </w:rPr>
        <w:t>октября 2011 г.</w:t>
      </w:r>
    </w:p>
    <w:p w:rsidR="003C53CC" w:rsidRDefault="003C53CC" w:rsidP="003C53CC">
      <w:pPr>
        <w:pStyle w:val="afff3"/>
        <w:spacing w:line="360" w:lineRule="auto"/>
        <w:ind w:firstLine="5387"/>
        <w:rPr>
          <w:rFonts w:ascii="Arial" w:hAnsi="Arial" w:cs="Arial"/>
          <w:b/>
          <w:sz w:val="20"/>
          <w:szCs w:val="20"/>
        </w:rPr>
      </w:pPr>
    </w:p>
    <w:p w:rsidR="003C53CC" w:rsidRDefault="003C53CC" w:rsidP="003C53CC">
      <w:pPr>
        <w:pStyle w:val="afff3"/>
        <w:spacing w:line="360" w:lineRule="auto"/>
        <w:ind w:firstLine="5387"/>
        <w:rPr>
          <w:rFonts w:ascii="Arial" w:hAnsi="Arial" w:cs="Arial"/>
          <w:b/>
          <w:sz w:val="20"/>
          <w:szCs w:val="20"/>
        </w:rPr>
      </w:pPr>
      <w:r w:rsidRPr="00B23747">
        <w:rPr>
          <w:rFonts w:ascii="Arial" w:hAnsi="Arial" w:cs="Arial"/>
          <w:b/>
          <w:sz w:val="20"/>
          <w:szCs w:val="20"/>
        </w:rPr>
        <w:t xml:space="preserve">ВВЕДЕН </w:t>
      </w:r>
      <w:r>
        <w:rPr>
          <w:rFonts w:ascii="Arial" w:hAnsi="Arial" w:cs="Arial"/>
          <w:b/>
          <w:sz w:val="20"/>
          <w:szCs w:val="20"/>
        </w:rPr>
        <w:t>В ДЕЙСТВИЕ</w:t>
      </w:r>
    </w:p>
    <w:p w:rsidR="003C53CC" w:rsidRDefault="003C53CC" w:rsidP="003C53CC">
      <w:pPr>
        <w:pStyle w:val="1f0"/>
        <w:suppressAutoHyphens/>
        <w:spacing w:line="360" w:lineRule="auto"/>
        <w:ind w:firstLine="5387"/>
        <w:rPr>
          <w:rFonts w:ascii="Arial" w:hAnsi="Arial" w:cs="Arial"/>
          <w:b/>
          <w:sz w:val="20"/>
          <w:szCs w:val="20"/>
        </w:rPr>
      </w:pPr>
      <w:r>
        <w:rPr>
          <w:rFonts w:ascii="Arial" w:hAnsi="Arial" w:cs="Arial"/>
          <w:b/>
          <w:sz w:val="20"/>
          <w:szCs w:val="20"/>
        </w:rPr>
        <w:t>Приказом ЗАО «Ванкорнефть»</w:t>
      </w:r>
    </w:p>
    <w:p w:rsidR="003C53CC" w:rsidRDefault="003C53CC" w:rsidP="003C53CC">
      <w:pPr>
        <w:pStyle w:val="1f0"/>
        <w:suppressAutoHyphens/>
        <w:spacing w:line="360" w:lineRule="auto"/>
        <w:ind w:firstLine="5387"/>
        <w:rPr>
          <w:rFonts w:ascii="Arial" w:hAnsi="Arial" w:cs="Arial"/>
          <w:b/>
          <w:sz w:val="20"/>
          <w:szCs w:val="20"/>
        </w:rPr>
      </w:pPr>
      <w:r>
        <w:rPr>
          <w:rFonts w:ascii="Arial" w:hAnsi="Arial" w:cs="Arial"/>
          <w:b/>
          <w:sz w:val="20"/>
          <w:szCs w:val="20"/>
        </w:rPr>
        <w:t>от «31» октября 2011 г. №1730</w:t>
      </w:r>
    </w:p>
    <w:p w:rsidR="003C53CC" w:rsidRPr="00660A27" w:rsidRDefault="003C53CC" w:rsidP="003C53CC">
      <w:pPr>
        <w:pStyle w:val="afff3"/>
        <w:spacing w:line="360" w:lineRule="auto"/>
        <w:ind w:left="5390"/>
        <w:rPr>
          <w:rFonts w:ascii="Arial" w:hAnsi="Arial" w:cs="Arial"/>
          <w:b/>
          <w:sz w:val="20"/>
          <w:szCs w:val="20"/>
        </w:rPr>
      </w:pPr>
    </w:p>
    <w:p w:rsidR="003C53CC" w:rsidRPr="00D70123" w:rsidRDefault="003C53CC" w:rsidP="003C53CC">
      <w:pPr>
        <w:rPr>
          <w:rFonts w:ascii="EuropeCondensedC" w:hAnsi="EuropeCondensed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r>
        <w:rPr>
          <w:rFonts w:ascii="Arial" w:hAnsi="Arial" w:cs="Arial"/>
          <w:b/>
          <w:noProof/>
          <w:sz w:val="20"/>
          <w:szCs w:val="20"/>
          <w:lang w:eastAsia="ru-RU"/>
        </w:rPr>
        <mc:AlternateContent>
          <mc:Choice Requires="wpg">
            <w:drawing>
              <wp:anchor distT="0" distB="0" distL="114300" distR="114300" simplePos="0" relativeHeight="251659264" behindDoc="0" locked="0" layoutInCell="1" allowOverlap="1">
                <wp:simplePos x="0" y="0"/>
                <wp:positionH relativeFrom="column">
                  <wp:posOffset>130810</wp:posOffset>
                </wp:positionH>
                <wp:positionV relativeFrom="paragraph">
                  <wp:posOffset>55880</wp:posOffset>
                </wp:positionV>
                <wp:extent cx="6070600" cy="1344295"/>
                <wp:effectExtent l="17780" t="12700" r="0" b="0"/>
                <wp:wrapNone/>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0600" cy="1344295"/>
                          <a:chOff x="1453" y="6050"/>
                          <a:chExt cx="9560" cy="2117"/>
                        </a:xfrm>
                      </wpg:grpSpPr>
                      <wpg:grpSp>
                        <wpg:cNvPr id="14" name="Group 14"/>
                        <wpg:cNvGrpSpPr>
                          <a:grpSpLocks/>
                        </wpg:cNvGrpSpPr>
                        <wpg:grpSpPr bwMode="auto">
                          <a:xfrm>
                            <a:off x="2870" y="6050"/>
                            <a:ext cx="8143" cy="1093"/>
                            <a:chOff x="2954" y="8716"/>
                            <a:chExt cx="8143" cy="649"/>
                          </a:xfrm>
                        </wpg:grpSpPr>
                        <wps:wsp>
                          <wps:cNvPr id="15" name="Text Box 15"/>
                          <wps:cNvSpPr txBox="1">
                            <a:spLocks noChangeArrowheads="1"/>
                          </wps:cNvSpPr>
                          <wps:spPr bwMode="auto">
                            <a:xfrm>
                              <a:off x="2954" y="8716"/>
                              <a:ext cx="7632" cy="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3CC" w:rsidRDefault="003C53CC" w:rsidP="003C53CC">
                                <w:pPr>
                                  <w:jc w:val="right"/>
                                  <w:rPr>
                                    <w:rFonts w:ascii="EuropeDemiC" w:hAnsi="EuropeDemiC"/>
                                    <w:b/>
                                    <w:spacing w:val="-4"/>
                                    <w:sz w:val="36"/>
                                    <w:szCs w:val="36"/>
                                  </w:rPr>
                                </w:pPr>
                                <w:r w:rsidRPr="00620FC9">
                                  <w:rPr>
                                    <w:rFonts w:ascii="EuropeDemiC" w:hAnsi="EuropeDemiC"/>
                                    <w:b/>
                                    <w:spacing w:val="-4"/>
                                    <w:sz w:val="36"/>
                                    <w:szCs w:val="36"/>
                                  </w:rPr>
                                  <w:t>СТАНДАРТ</w:t>
                                </w:r>
                                <w:r>
                                  <w:rPr>
                                    <w:rFonts w:ascii="EuropeDemiC" w:hAnsi="EuropeDemiC"/>
                                    <w:b/>
                                    <w:spacing w:val="-4"/>
                                    <w:sz w:val="36"/>
                                    <w:szCs w:val="36"/>
                                  </w:rPr>
                                  <w:t xml:space="preserve"> </w:t>
                                </w:r>
                              </w:p>
                              <w:p w:rsidR="003C53CC" w:rsidRPr="006B5672" w:rsidRDefault="003C53CC" w:rsidP="003C53CC">
                                <w:pPr>
                                  <w:jc w:val="right"/>
                                  <w:rPr>
                                    <w:sz w:val="18"/>
                                    <w:szCs w:val="18"/>
                                    <w:lang w:val="en-US"/>
                                  </w:rPr>
                                </w:pPr>
                                <w:r>
                                  <w:rPr>
                                    <w:rFonts w:ascii="EuropeDemiC" w:hAnsi="EuropeDemiC"/>
                                    <w:b/>
                                    <w:spacing w:val="-4"/>
                                    <w:sz w:val="36"/>
                                    <w:szCs w:val="36"/>
                                  </w:rPr>
                                  <w:t>КОМПАНИИ</w:t>
                                </w:r>
                                <w:r>
                                  <w:rPr>
                                    <w:rFonts w:ascii="Arial-BoldMT" w:hAnsi="Arial-BoldMT" w:cs="Arial-BoldMT"/>
                                    <w:b/>
                                    <w:bCs/>
                                    <w:sz w:val="36"/>
                                    <w:szCs w:val="36"/>
                                  </w:rPr>
                                  <w:t xml:space="preserve"> </w:t>
                                </w:r>
                              </w:p>
                            </w:txbxContent>
                          </wps:txbx>
                          <wps:bodyPr rot="0" vert="horz" wrap="square" lIns="91440" tIns="45720" rIns="91440" bIns="45720" anchor="t" anchorCtr="0" upright="1">
                            <a:noAutofit/>
                          </wps:bodyPr>
                        </wps:wsp>
                        <wps:wsp>
                          <wps:cNvPr id="16" name="AutoShape 16"/>
                          <wps:cNvCnPr>
                            <a:cxnSpLocks noChangeShapeType="1"/>
                          </wps:cNvCnPr>
                          <wps:spPr bwMode="auto">
                            <a:xfrm flipH="1">
                              <a:off x="6131" y="8716"/>
                              <a:ext cx="4871" cy="1"/>
                            </a:xfrm>
                            <a:prstGeom prst="straightConnector1">
                              <a:avLst/>
                            </a:prstGeom>
                            <a:noFill/>
                            <a:ln w="19050">
                              <a:solidFill>
                                <a:srgbClr val="FDD208"/>
                              </a:solidFill>
                              <a:round/>
                              <a:headEnd/>
                              <a:tailEnd/>
                            </a:ln>
                            <a:extLst>
                              <a:ext uri="{909E8E84-426E-40DD-AFC4-6F175D3DCCD1}">
                                <a14:hiddenFill xmlns:a14="http://schemas.microsoft.com/office/drawing/2010/main">
                                  <a:noFill/>
                                </a14:hiddenFill>
                              </a:ext>
                            </a:extLst>
                          </wps:spPr>
                          <wps:bodyPr/>
                        </wps:wsp>
                        <wps:wsp>
                          <wps:cNvPr id="17" name="Arc 17"/>
                          <wps:cNvSpPr>
                            <a:spLocks/>
                          </wps:cNvSpPr>
                          <wps:spPr bwMode="auto">
                            <a:xfrm flipH="1">
                              <a:off x="10586" y="8717"/>
                              <a:ext cx="511" cy="648"/>
                            </a:xfrm>
                            <a:custGeom>
                              <a:avLst/>
                              <a:gdLst>
                                <a:gd name="G0" fmla="+- 0 0 0"/>
                                <a:gd name="G1" fmla="+- 21209 0 0"/>
                                <a:gd name="G2" fmla="+- 21600 0 0"/>
                                <a:gd name="T0" fmla="*/ 4090 w 21496"/>
                                <a:gd name="T1" fmla="*/ 0 h 21209"/>
                                <a:gd name="T2" fmla="*/ 21496 w 21496"/>
                                <a:gd name="T3" fmla="*/ 19091 h 21209"/>
                                <a:gd name="T4" fmla="*/ 0 w 21496"/>
                                <a:gd name="T5" fmla="*/ 21209 h 21209"/>
                              </a:gdLst>
                              <a:ahLst/>
                              <a:cxnLst>
                                <a:cxn ang="0">
                                  <a:pos x="T0" y="T1"/>
                                </a:cxn>
                                <a:cxn ang="0">
                                  <a:pos x="T2" y="T3"/>
                                </a:cxn>
                                <a:cxn ang="0">
                                  <a:pos x="T4" y="T5"/>
                                </a:cxn>
                              </a:cxnLst>
                              <a:rect l="0" t="0" r="r" b="b"/>
                              <a:pathLst>
                                <a:path w="21496" h="21209" fill="none" extrusionOk="0">
                                  <a:moveTo>
                                    <a:pt x="4090" y="-1"/>
                                  </a:moveTo>
                                  <a:cubicBezTo>
                                    <a:pt x="13477" y="1810"/>
                                    <a:pt x="20558" y="9576"/>
                                    <a:pt x="21495" y="19091"/>
                                  </a:cubicBezTo>
                                </a:path>
                                <a:path w="21496" h="21209" stroke="0" extrusionOk="0">
                                  <a:moveTo>
                                    <a:pt x="4090" y="-1"/>
                                  </a:moveTo>
                                  <a:cubicBezTo>
                                    <a:pt x="13477" y="1810"/>
                                    <a:pt x="20558" y="9576"/>
                                    <a:pt x="21495" y="19091"/>
                                  </a:cubicBezTo>
                                  <a:lnTo>
                                    <a:pt x="0" y="21209"/>
                                  </a:lnTo>
                                  <a:close/>
                                </a:path>
                              </a:pathLst>
                            </a:custGeom>
                            <a:noFill/>
                            <a:ln w="1905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18"/>
                          <wps:cNvCnPr>
                            <a:cxnSpLocks noChangeShapeType="1"/>
                          </wps:cNvCnPr>
                          <wps:spPr bwMode="auto">
                            <a:xfrm flipH="1">
                              <a:off x="9179" y="9298"/>
                              <a:ext cx="1407" cy="1"/>
                            </a:xfrm>
                            <a:prstGeom prst="straightConnector1">
                              <a:avLst/>
                            </a:prstGeom>
                            <a:noFill/>
                            <a:ln w="19050">
                              <a:solidFill>
                                <a:srgbClr val="FDD208"/>
                              </a:solidFill>
                              <a:round/>
                              <a:headEnd/>
                              <a:tailEnd/>
                            </a:ln>
                            <a:extLst>
                              <a:ext uri="{909E8E84-426E-40DD-AFC4-6F175D3DCCD1}">
                                <a14:hiddenFill xmlns:a14="http://schemas.microsoft.com/office/drawing/2010/main">
                                  <a:noFill/>
                                </a14:hiddenFill>
                              </a:ext>
                            </a:extLst>
                          </wps:spPr>
                          <wps:bodyPr/>
                        </wps:wsp>
                      </wpg:grpSp>
                      <wpg:grpSp>
                        <wpg:cNvPr id="19" name="Group 19"/>
                        <wpg:cNvGrpSpPr>
                          <a:grpSpLocks/>
                        </wpg:cNvGrpSpPr>
                        <wpg:grpSpPr bwMode="auto">
                          <a:xfrm>
                            <a:off x="1453" y="6963"/>
                            <a:ext cx="8642" cy="1204"/>
                            <a:chOff x="1578" y="9249"/>
                            <a:chExt cx="8642" cy="831"/>
                          </a:xfrm>
                        </wpg:grpSpPr>
                        <wps:wsp>
                          <wps:cNvPr id="20" name="AutoShape 20"/>
                          <wps:cNvCnPr>
                            <a:cxnSpLocks noChangeShapeType="1"/>
                          </wps:cNvCnPr>
                          <wps:spPr bwMode="auto">
                            <a:xfrm flipH="1">
                              <a:off x="1578" y="10023"/>
                              <a:ext cx="4745" cy="1"/>
                            </a:xfrm>
                            <a:prstGeom prst="straightConnector1">
                              <a:avLst/>
                            </a:prstGeom>
                            <a:noFill/>
                            <a:ln w="19050">
                              <a:solidFill>
                                <a:srgbClr val="FDD208"/>
                              </a:solidFill>
                              <a:round/>
                              <a:headEnd/>
                              <a:tailEnd/>
                            </a:ln>
                            <a:extLst>
                              <a:ext uri="{909E8E84-426E-40DD-AFC4-6F175D3DCCD1}">
                                <a14:hiddenFill xmlns:a14="http://schemas.microsoft.com/office/drawing/2010/main">
                                  <a:noFill/>
                                </a14:hiddenFill>
                              </a:ext>
                            </a:extLst>
                          </wps:spPr>
                          <wps:bodyPr/>
                        </wps:wsp>
                        <wps:wsp>
                          <wps:cNvPr id="21" name="Freeform 21"/>
                          <wps:cNvSpPr>
                            <a:spLocks/>
                          </wps:cNvSpPr>
                          <wps:spPr bwMode="auto">
                            <a:xfrm>
                              <a:off x="1578" y="9249"/>
                              <a:ext cx="7847" cy="788"/>
                            </a:xfrm>
                            <a:custGeom>
                              <a:avLst/>
                              <a:gdLst>
                                <a:gd name="T0" fmla="*/ 0 w 9278"/>
                                <a:gd name="T1" fmla="*/ 401 h 401"/>
                                <a:gd name="T2" fmla="*/ 646 w 9278"/>
                                <a:gd name="T3" fmla="*/ 64 h 401"/>
                                <a:gd name="T4" fmla="*/ 3001 w 9278"/>
                                <a:gd name="T5" fmla="*/ 19 h 401"/>
                                <a:gd name="T6" fmla="*/ 9278 w 9278"/>
                                <a:gd name="T7" fmla="*/ 25 h 401"/>
                              </a:gdLst>
                              <a:ahLst/>
                              <a:cxnLst>
                                <a:cxn ang="0">
                                  <a:pos x="T0" y="T1"/>
                                </a:cxn>
                                <a:cxn ang="0">
                                  <a:pos x="T2" y="T3"/>
                                </a:cxn>
                                <a:cxn ang="0">
                                  <a:pos x="T4" y="T5"/>
                                </a:cxn>
                                <a:cxn ang="0">
                                  <a:pos x="T6" y="T7"/>
                                </a:cxn>
                              </a:cxnLst>
                              <a:rect l="0" t="0" r="r" b="b"/>
                              <a:pathLst>
                                <a:path w="9278" h="401">
                                  <a:moveTo>
                                    <a:pt x="0" y="401"/>
                                  </a:moveTo>
                                  <a:cubicBezTo>
                                    <a:pt x="72" y="264"/>
                                    <a:pt x="146" y="128"/>
                                    <a:pt x="646" y="64"/>
                                  </a:cubicBezTo>
                                  <a:cubicBezTo>
                                    <a:pt x="1145" y="0"/>
                                    <a:pt x="1562" y="26"/>
                                    <a:pt x="3001" y="19"/>
                                  </a:cubicBezTo>
                                  <a:cubicBezTo>
                                    <a:pt x="4440" y="12"/>
                                    <a:pt x="7970" y="24"/>
                                    <a:pt x="9278" y="25"/>
                                  </a:cubicBezTo>
                                </a:path>
                              </a:pathLst>
                            </a:custGeom>
                            <a:noFill/>
                            <a:ln w="1905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Text Box 22"/>
                          <wps:cNvSpPr txBox="1">
                            <a:spLocks noChangeArrowheads="1"/>
                          </wps:cNvSpPr>
                          <wps:spPr bwMode="auto">
                            <a:xfrm>
                              <a:off x="2160" y="9335"/>
                              <a:ext cx="8060" cy="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53CC" w:rsidRPr="00463335" w:rsidRDefault="003C53CC" w:rsidP="003C53CC">
                                <w:pPr>
                                  <w:spacing w:before="240"/>
                                  <w:rPr>
                                    <w:szCs w:val="18"/>
                                  </w:rPr>
                                </w:pPr>
                                <w:r>
                                  <w:rPr>
                                    <w:rFonts w:ascii="Arial" w:hAnsi="Arial" w:cs="Arial"/>
                                    <w:b/>
                                  </w:rPr>
                                  <w:t>УПРАВЛЕНИЕ ОТХОДАМИ</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3" o:spid="_x0000_s1026" style="position:absolute;margin-left:10.3pt;margin-top:4.4pt;width:478pt;height:105.85pt;z-index:251659264"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LEpYJe6BwAAGSQAAA4AAAAAAAAAAAAAAAAALgIAAGRycy9l&#10;Mm9Eb2MueG1sUEsBAi0AFAAGAAgAAAAhAAgN9BDfAAAACAEAAA8AAAAAAAAAAAAAAAAAFAoAAGRy&#10;cy9kb3ducmV2LnhtbFBLBQYAAAAABAAEAPMAAAAgCwAAAAA=&#10;">
                <v:group id="Group 14" o:spid="_x0000_s1027"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type id="_x0000_t202" coordsize="21600,21600" o:spt="202" path="m,l,21600r21600,l21600,xe">
                    <v:stroke joinstyle="miter"/>
                    <v:path gradientshapeok="t" o:connecttype="rect"/>
                  </v:shapetype>
                  <v:shape id="Text Box 15" o:spid="_x0000_s1028" type="#_x0000_t202" style="position:absolute;left:2954;top:8716;width:7632;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3C53CC" w:rsidRDefault="003C53CC" w:rsidP="003C53CC">
                          <w:pPr>
                            <w:jc w:val="right"/>
                            <w:rPr>
                              <w:rFonts w:ascii="EuropeDemiC" w:hAnsi="EuropeDemiC"/>
                              <w:b/>
                              <w:spacing w:val="-4"/>
                              <w:sz w:val="36"/>
                              <w:szCs w:val="36"/>
                            </w:rPr>
                          </w:pPr>
                          <w:r w:rsidRPr="00620FC9">
                            <w:rPr>
                              <w:rFonts w:ascii="EuropeDemiC" w:hAnsi="EuropeDemiC"/>
                              <w:b/>
                              <w:spacing w:val="-4"/>
                              <w:sz w:val="36"/>
                              <w:szCs w:val="36"/>
                            </w:rPr>
                            <w:t>СТАНДАРТ</w:t>
                          </w:r>
                          <w:r>
                            <w:rPr>
                              <w:rFonts w:ascii="EuropeDemiC" w:hAnsi="EuropeDemiC"/>
                              <w:b/>
                              <w:spacing w:val="-4"/>
                              <w:sz w:val="36"/>
                              <w:szCs w:val="36"/>
                            </w:rPr>
                            <w:t xml:space="preserve"> </w:t>
                          </w:r>
                        </w:p>
                        <w:p w:rsidR="003C53CC" w:rsidRPr="006B5672" w:rsidRDefault="003C53CC" w:rsidP="003C53CC">
                          <w:pPr>
                            <w:jc w:val="right"/>
                            <w:rPr>
                              <w:sz w:val="18"/>
                              <w:szCs w:val="18"/>
                              <w:lang w:val="en-US"/>
                            </w:rPr>
                          </w:pPr>
                          <w:r>
                            <w:rPr>
                              <w:rFonts w:ascii="EuropeDemiC" w:hAnsi="EuropeDemiC"/>
                              <w:b/>
                              <w:spacing w:val="-4"/>
                              <w:sz w:val="36"/>
                              <w:szCs w:val="36"/>
                            </w:rPr>
                            <w:t>КОМПАНИИ</w:t>
                          </w:r>
                          <w:r>
                            <w:rPr>
                              <w:rFonts w:ascii="Arial-BoldMT" w:hAnsi="Arial-BoldMT" w:cs="Arial-BoldMT"/>
                              <w:b/>
                              <w:bCs/>
                              <w:sz w:val="36"/>
                              <w:szCs w:val="36"/>
                            </w:rPr>
                            <w:t xml:space="preserve"> </w:t>
                          </w:r>
                        </w:p>
                      </w:txbxContent>
                    </v:textbox>
                  </v:shape>
                  <v:shapetype id="_x0000_t32" coordsize="21600,21600" o:spt="32" o:oned="t" path="m,l21600,21600e" filled="f">
                    <v:path arrowok="t" fillok="f" o:connecttype="none"/>
                    <o:lock v:ext="edit" shapetype="t"/>
                  </v:shapetype>
                  <v:shape id="AutoShape 16" o:spid="_x0000_s1029" type="#_x0000_t32" style="position:absolute;left:6131;top:8716;width:4871;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EjysQAAADbAAAADwAAAGRycy9kb3ducmV2LnhtbERPS2vCQBC+F/wPywi91Y0eQpu6SipU&#10;pQehvqC3ITsmabKzaXabxH/fLQje5uN7znw5mFp01LrSsoLpJAJBnFldcq7geHh/egbhPLLG2jIp&#10;uJKD5WL0MMdE254/qdv7XIQQdgkqKLxvEildVpBBN7ENceAutjXoA2xzqVvsQ7ip5SyKYmmw5NBQ&#10;YEOrgrJq/2sUvAy43ZzO6e7jq7rEb/J7Pct+zko9jof0FYSnwd/FN/dWh/kx/P8SDp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4SPKxAAAANsAAAAPAAAAAAAAAAAA&#10;AAAAAKECAABkcnMvZG93bnJldi54bWxQSwUGAAAAAAQABAD5AAAAkgMAAAAA&#10;" strokecolor="#fdd208" strokeweight="1.5pt"/>
                  <v:shape id="Arc 17" o:spid="_x0000_s1030" style="position:absolute;left:10586;top:8717;width:511;height:648;flip:x;visibility:visible;mso-wrap-style:square;v-text-anchor:top" coordsize="21496,21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o4j8MA&#10;AADbAAAADwAAAGRycy9kb3ducmV2LnhtbERPTWvCQBC9C/6HZYTedKMF26ZugkgF60VNe+ltyE6T&#10;NNnZkN2a1F/vFgRv83ifs0oH04gzda6yrGA+i0AQ51ZXXCj4/NhOn0E4j6yxsUwK/shBmoxHK4y1&#10;7flE58wXIoSwi1FB6X0bS+nykgy6mW2JA/dtO4M+wK6QusM+hJtGLqJoKQ1WHBpKbGlTUl5nv0bB&#10;Yv7z1bv99nFXHV/yywHr93r5ptTDZFi/gvA0+Lv45t7pMP8J/n8JB8jk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o4j8MAAADbAAAADwAAAAAAAAAAAAAAAACYAgAAZHJzL2Rv&#10;d25yZXYueG1sUEsFBgAAAAAEAAQA9QAAAIgDAAAAAA==&#10;" path="m4090,-1nfc13477,1810,20558,9576,21495,19091em4090,-1nsc13477,1810,20558,9576,21495,19091l,21209,4090,-1xe" filled="f" strokecolor="#fdd208" strokeweight="1.5pt">
                    <v:path arrowok="t" o:extrusionok="f" o:connecttype="custom" o:connectlocs="97,0;511,583;0,648" o:connectangles="0,0,0"/>
                  </v:shape>
                  <v:shape id="AutoShape 18" o:spid="_x0000_s1031" type="#_x0000_t32" style="position:absolute;left:9179;top:9298;width:1407;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ISI8YAAADbAAAADwAAAGRycy9kb3ducmV2LnhtbESPT2sCQQzF74V+hyEFb3W2HsSujosW&#10;quJBqG0Fb2En+0d3MtudUddv3xwKvSW8l/d+mWW9a9SVulB7NvAyTEAR597WXBr4+nx/noAKEdli&#10;45kM3ClANn98mGFq/Y0/6LqPpZIQDikaqGJsU61DXpHDMPQtsWiF7xxGWbtS2w5vEu4aPUqSsXZY&#10;szRU2NJbRfl5f3EGXnvcrL8Pi932eC7GS31ajfKfgzGDp34xBRWpj//mv+uNFXyBlV9kAD3/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8yEiPGAAAA2wAAAA8AAAAAAAAA&#10;AAAAAAAAoQIAAGRycy9kb3ducmV2LnhtbFBLBQYAAAAABAAEAPkAAACUAwAAAAA=&#10;" strokecolor="#fdd208" strokeweight="1.5pt"/>
                </v:group>
                <v:group id="Group 19" o:spid="_x0000_s1032"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AutoShape 20" o:spid="_x0000_s1033" type="#_x0000_t32" style="position:absolute;left:1578;top:10023;width:474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jUmMEAAADbAAAADwAAAGRycy9kb3ducmV2LnhtbERPy4rCMBTdD/gP4QruxtQuxKlGUWFU&#10;XAg+wd2lubbV5qbTRK1/bxYDLg/nPZo0phQPql1hWUGvG4EgTq0uOFNw2P9+D0A4j6yxtEwKXuRg&#10;Mm59jTDR9slbeux8JkIIuwQV5N5XiZQuzcmg69qKOHAXWxv0AdaZ1DU+Q7gpZRxFfWmw4NCQY0Xz&#10;nNLb7m4U/DS4Wh5P0836fLv0Z/K6iNO/k1KddjMdgvDU+I/4373SCuKwPnwJP0CO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KNSYwQAAANsAAAAPAAAAAAAAAAAAAAAA&#10;AKECAABkcnMvZG93bnJldi54bWxQSwUGAAAAAAQABAD5AAAAjwMAAAAA&#10;" strokecolor="#fdd208" strokeweight="1.5pt"/>
                  <v:shape id="Freeform 21" o:spid="_x0000_s1034"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ewsQA&#10;AADbAAAADwAAAGRycy9kb3ducmV2LnhtbESPQWvCQBSE74X+h+UVeim60YpIdJUgCL2VxlI8PrLP&#10;bNrs25B9Nem/7wqCx2FmvmE2u9G36kJ9bAIbmE0zUMRVsA3XBj6Ph8kKVBRki21gMvBHEXbbx4cN&#10;5jYM/EGXUmqVIBxzNOBEulzrWDnyGKehI07eOfQeJcm+1rbHIcF9q+dZttQeG04LDjvaO6p+yl9v&#10;oHLfuihO7eti2Jdfh/NJ3l8WYszz01isQQmNcg/f2m/WwHwG1y/pB+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nsL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22" o:spid="_x0000_s1035" type="#_x0000_t202" style="position:absolute;left:2160;top:9335;width:8060;height:7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3C53CC" w:rsidRPr="00463335" w:rsidRDefault="003C53CC" w:rsidP="003C53CC">
                          <w:pPr>
                            <w:spacing w:before="240"/>
                            <w:rPr>
                              <w:szCs w:val="18"/>
                            </w:rPr>
                          </w:pPr>
                          <w:r>
                            <w:rPr>
                              <w:rFonts w:ascii="Arial" w:hAnsi="Arial" w:cs="Arial"/>
                              <w:b/>
                            </w:rPr>
                            <w:t>УПРАВЛЕНИЕ ОТХОДАМИ</w:t>
                          </w:r>
                        </w:p>
                      </w:txbxContent>
                    </v:textbox>
                  </v:shape>
                </v:group>
              </v:group>
            </w:pict>
          </mc:Fallback>
        </mc:AlternateContent>
      </w:r>
    </w:p>
    <w:p w:rsidR="003C53CC" w:rsidRPr="00D70123" w:rsidRDefault="003C53CC" w:rsidP="003C53CC">
      <w:pPr>
        <w:rPr>
          <w:rFonts w:ascii="EuropeDemiC" w:hAnsi="EuropeDemiC"/>
          <w:sz w:val="20"/>
          <w:szCs w:val="20"/>
        </w:rPr>
      </w:pPr>
    </w:p>
    <w:p w:rsidR="003C53CC" w:rsidRPr="00463335" w:rsidRDefault="003C53CC" w:rsidP="003C53CC">
      <w:pPr>
        <w:rPr>
          <w:rFonts w:ascii="EuropeDemiC" w:hAnsi="EuropeDemiC"/>
          <w:sz w:val="20"/>
          <w:szCs w:val="20"/>
        </w:rPr>
      </w:pPr>
    </w:p>
    <w:p w:rsidR="003C53CC" w:rsidRPr="00463335" w:rsidRDefault="003C53CC" w:rsidP="003C53CC">
      <w:pPr>
        <w:rPr>
          <w:rFonts w:ascii="EuropeDemiC" w:hAnsi="EuropeDemiC"/>
          <w:sz w:val="20"/>
          <w:szCs w:val="20"/>
        </w:rPr>
      </w:pPr>
    </w:p>
    <w:p w:rsidR="003C53CC" w:rsidRPr="00463335" w:rsidRDefault="003C53CC" w:rsidP="003C53CC">
      <w:pPr>
        <w:ind w:right="638"/>
        <w:rPr>
          <w:rFonts w:ascii="Arial" w:hAnsi="Arial" w:cs="Arial"/>
          <w:b/>
          <w:sz w:val="20"/>
          <w:szCs w:val="20"/>
        </w:rPr>
      </w:pPr>
    </w:p>
    <w:p w:rsidR="003C53CC" w:rsidRPr="00463335" w:rsidRDefault="003C53CC" w:rsidP="003C53CC">
      <w:pPr>
        <w:ind w:right="638"/>
        <w:rPr>
          <w:rFonts w:ascii="Arial" w:hAnsi="Arial" w:cs="Arial"/>
          <w:b/>
          <w:sz w:val="20"/>
          <w:szCs w:val="20"/>
        </w:rPr>
      </w:pPr>
    </w:p>
    <w:p w:rsidR="003C53CC" w:rsidRPr="00463335" w:rsidRDefault="003C53CC" w:rsidP="003C53CC">
      <w:pPr>
        <w:ind w:left="1800" w:right="638"/>
        <w:jc w:val="right"/>
        <w:rPr>
          <w:rFonts w:ascii="EuropeDemiC" w:hAnsi="EuropeDemiC"/>
          <w:b/>
          <w:spacing w:val="-4"/>
          <w:sz w:val="18"/>
          <w:szCs w:val="18"/>
        </w:rPr>
      </w:pPr>
    </w:p>
    <w:p w:rsidR="003C53CC" w:rsidRPr="00D70123" w:rsidRDefault="003C53CC" w:rsidP="003C53CC">
      <w:pPr>
        <w:ind w:left="1800" w:right="638"/>
        <w:jc w:val="right"/>
        <w:rPr>
          <w:rFonts w:ascii="EuropeDemiC" w:hAnsi="EuropeDemiC"/>
          <w:b/>
          <w:spacing w:val="-4"/>
          <w:sz w:val="18"/>
          <w:szCs w:val="18"/>
        </w:rPr>
      </w:pPr>
    </w:p>
    <w:p w:rsidR="003C53CC" w:rsidRPr="00D70123" w:rsidRDefault="003C53CC" w:rsidP="003C53CC">
      <w:pPr>
        <w:ind w:left="1800" w:right="638"/>
        <w:jc w:val="right"/>
        <w:rPr>
          <w:rFonts w:ascii="EuropeDemiC" w:hAnsi="EuropeDemiC"/>
          <w:b/>
          <w:spacing w:val="-4"/>
          <w:sz w:val="18"/>
          <w:szCs w:val="18"/>
        </w:rPr>
      </w:pPr>
    </w:p>
    <w:p w:rsidR="003C53CC" w:rsidRPr="00D70123" w:rsidRDefault="003C53CC" w:rsidP="003C53CC">
      <w:pPr>
        <w:ind w:left="1800" w:right="638"/>
        <w:jc w:val="right"/>
        <w:rPr>
          <w:rFonts w:ascii="EuropeDemiC" w:hAnsi="EuropeDemiC"/>
          <w:b/>
          <w:spacing w:val="-4"/>
          <w:sz w:val="18"/>
          <w:szCs w:val="18"/>
        </w:rPr>
      </w:pPr>
    </w:p>
    <w:p w:rsidR="003C53CC" w:rsidRDefault="003C53CC" w:rsidP="003C53CC">
      <w:pPr>
        <w:jc w:val="center"/>
        <w:rPr>
          <w:rFonts w:ascii="Arial" w:hAnsi="Arial" w:cs="Arial"/>
          <w:b/>
          <w:sz w:val="20"/>
          <w:szCs w:val="20"/>
        </w:rPr>
      </w:pPr>
    </w:p>
    <w:p w:rsidR="003C53CC" w:rsidRPr="009E7FEB" w:rsidRDefault="003C53CC" w:rsidP="003C53CC">
      <w:pPr>
        <w:jc w:val="center"/>
        <w:rPr>
          <w:rFonts w:ascii="Arial" w:hAnsi="Arial" w:cs="Arial"/>
          <w:b/>
          <w:sz w:val="20"/>
          <w:szCs w:val="20"/>
        </w:rPr>
      </w:pPr>
    </w:p>
    <w:p w:rsidR="003C53CC" w:rsidRPr="008F0D93" w:rsidRDefault="003C53CC" w:rsidP="003C53CC">
      <w:pPr>
        <w:jc w:val="center"/>
        <w:rPr>
          <w:rFonts w:ascii="EuropeDemiC" w:hAnsi="EuropeDemiC"/>
          <w:color w:val="595959"/>
          <w:sz w:val="28"/>
          <w:szCs w:val="28"/>
        </w:rPr>
      </w:pPr>
      <w:r>
        <w:rPr>
          <w:rFonts w:ascii="Arial" w:hAnsi="Arial" w:cs="Arial"/>
          <w:b/>
        </w:rPr>
        <w:t>№ П3-05 С-0084</w:t>
      </w:r>
    </w:p>
    <w:p w:rsidR="003C53CC" w:rsidRPr="00620FC9" w:rsidRDefault="003C53CC" w:rsidP="003C53CC">
      <w:pPr>
        <w:jc w:val="center"/>
        <w:rPr>
          <w:rFonts w:ascii="Arial" w:hAnsi="Arial" w:cs="Arial"/>
          <w:b/>
          <w:sz w:val="16"/>
          <w:szCs w:val="16"/>
        </w:rPr>
      </w:pPr>
    </w:p>
    <w:p w:rsidR="003C53CC" w:rsidRPr="00620FC9" w:rsidRDefault="003C53CC" w:rsidP="003C53CC">
      <w:pPr>
        <w:jc w:val="center"/>
        <w:rPr>
          <w:rFonts w:ascii="Arial" w:hAnsi="Arial" w:cs="Arial"/>
          <w:b/>
          <w:sz w:val="16"/>
          <w:szCs w:val="16"/>
        </w:rPr>
      </w:pPr>
    </w:p>
    <w:p w:rsidR="003C53CC" w:rsidRPr="00620FC9" w:rsidRDefault="003C53CC" w:rsidP="003C53CC">
      <w:pPr>
        <w:jc w:val="center"/>
        <w:rPr>
          <w:rFonts w:ascii="Arial" w:hAnsi="Arial" w:cs="Arial"/>
          <w:b/>
          <w:sz w:val="16"/>
          <w:szCs w:val="16"/>
        </w:rPr>
      </w:pPr>
    </w:p>
    <w:p w:rsidR="003C53CC" w:rsidRPr="00620FC9" w:rsidRDefault="003C53CC" w:rsidP="003C53CC">
      <w:pPr>
        <w:jc w:val="center"/>
        <w:rPr>
          <w:rFonts w:ascii="Arial" w:hAnsi="Arial" w:cs="Arial"/>
          <w:b/>
          <w:sz w:val="16"/>
          <w:szCs w:val="16"/>
        </w:rPr>
      </w:pPr>
    </w:p>
    <w:p w:rsidR="003C53CC" w:rsidRPr="00A66470" w:rsidRDefault="003C53CC" w:rsidP="003C53CC">
      <w:pPr>
        <w:jc w:val="center"/>
        <w:rPr>
          <w:rFonts w:ascii="Arial" w:hAnsi="Arial" w:cs="Arial"/>
          <w:color w:val="808080"/>
          <w:sz w:val="20"/>
          <w:szCs w:val="20"/>
        </w:rPr>
      </w:pPr>
      <w:r w:rsidRPr="00A66470">
        <w:rPr>
          <w:rFonts w:ascii="Arial" w:hAnsi="Arial" w:cs="Arial"/>
          <w:b/>
          <w:sz w:val="20"/>
          <w:szCs w:val="20"/>
        </w:rPr>
        <w:t xml:space="preserve">ВЕРСИЯ </w:t>
      </w:r>
      <w:r>
        <w:rPr>
          <w:rFonts w:ascii="Arial" w:hAnsi="Arial" w:cs="Arial"/>
          <w:b/>
          <w:sz w:val="20"/>
          <w:szCs w:val="20"/>
        </w:rPr>
        <w:t>3</w:t>
      </w:r>
      <w:r w:rsidRPr="00A66470">
        <w:rPr>
          <w:rFonts w:ascii="Arial" w:hAnsi="Arial" w:cs="Arial"/>
          <w:b/>
          <w:sz w:val="20"/>
          <w:szCs w:val="20"/>
        </w:rPr>
        <w:t>.00</w:t>
      </w:r>
    </w:p>
    <w:p w:rsidR="003C53CC" w:rsidRPr="009E7FEB" w:rsidRDefault="003C53CC" w:rsidP="003C53CC">
      <w:pPr>
        <w:jc w:val="center"/>
        <w:rPr>
          <w:rFonts w:ascii="Arial" w:hAnsi="Arial" w:cs="Arial"/>
          <w:color w:val="808080"/>
          <w:sz w:val="20"/>
          <w:szCs w:val="20"/>
        </w:rPr>
      </w:pPr>
    </w:p>
    <w:p w:rsidR="003C53CC" w:rsidRPr="009E7FEB" w:rsidRDefault="003C53CC" w:rsidP="003C53CC">
      <w:pPr>
        <w:jc w:val="center"/>
        <w:rPr>
          <w:rFonts w:ascii="Arial" w:hAnsi="Arial" w:cs="Arial"/>
          <w:color w:val="808080"/>
          <w:sz w:val="20"/>
          <w:szCs w:val="20"/>
        </w:rPr>
      </w:pPr>
    </w:p>
    <w:p w:rsidR="003C53CC" w:rsidRPr="009E7FEB" w:rsidRDefault="003C53CC" w:rsidP="003C53CC">
      <w:pPr>
        <w:jc w:val="center"/>
        <w:rPr>
          <w:rFonts w:ascii="Arial" w:hAnsi="Arial" w:cs="Arial"/>
          <w:color w:val="808080"/>
          <w:sz w:val="20"/>
          <w:szCs w:val="20"/>
        </w:rPr>
      </w:pPr>
      <w:r w:rsidRPr="00B056B1">
        <w:t>(с изменениями, внесенными приказом О</w:t>
      </w:r>
      <w:r>
        <w:t>АО «НК «Роснефть» от 10.12.2014</w:t>
      </w:r>
      <w:r w:rsidRPr="00B056B1">
        <w:t xml:space="preserve"> № 641)</w:t>
      </w:r>
    </w:p>
    <w:p w:rsidR="003C53CC" w:rsidRPr="00620FC9" w:rsidRDefault="003C53CC" w:rsidP="003C53CC">
      <w:pPr>
        <w:jc w:val="center"/>
        <w:rPr>
          <w:rFonts w:ascii="Arial" w:hAnsi="Arial" w:cs="Arial"/>
          <w:b/>
        </w:rPr>
      </w:pPr>
    </w:p>
    <w:p w:rsidR="003C53CC" w:rsidRPr="009E7FEB" w:rsidRDefault="003C53CC" w:rsidP="003C53CC">
      <w:pPr>
        <w:jc w:val="center"/>
        <w:rPr>
          <w:rFonts w:ascii="Arial" w:hAnsi="Arial" w:cs="Arial"/>
          <w:b/>
          <w:sz w:val="16"/>
          <w:szCs w:val="16"/>
        </w:rPr>
      </w:pPr>
    </w:p>
    <w:p w:rsidR="003C53CC" w:rsidRPr="009E7FEB" w:rsidRDefault="003C53CC" w:rsidP="003C53CC">
      <w:pPr>
        <w:jc w:val="center"/>
        <w:rPr>
          <w:rFonts w:ascii="Arial" w:hAnsi="Arial" w:cs="Arial"/>
          <w:b/>
          <w:sz w:val="16"/>
          <w:szCs w:val="16"/>
        </w:rPr>
      </w:pPr>
    </w:p>
    <w:p w:rsidR="003C53CC" w:rsidRPr="009E7FEB" w:rsidRDefault="003C53CC" w:rsidP="003C53CC">
      <w:pPr>
        <w:jc w:val="center"/>
        <w:rPr>
          <w:rFonts w:ascii="Arial" w:hAnsi="Arial" w:cs="Arial"/>
          <w:b/>
          <w:sz w:val="16"/>
          <w:szCs w:val="16"/>
        </w:rPr>
      </w:pPr>
    </w:p>
    <w:p w:rsidR="003C53CC" w:rsidRPr="009E7FEB" w:rsidRDefault="003C53CC" w:rsidP="003C53CC">
      <w:pPr>
        <w:jc w:val="center"/>
        <w:rPr>
          <w:rFonts w:ascii="Arial" w:hAnsi="Arial" w:cs="Arial"/>
          <w:b/>
          <w:sz w:val="16"/>
          <w:szCs w:val="16"/>
        </w:rPr>
      </w:pPr>
    </w:p>
    <w:p w:rsidR="003C53CC" w:rsidRPr="009E7FEB" w:rsidRDefault="003C53CC" w:rsidP="003C53CC">
      <w:pPr>
        <w:jc w:val="center"/>
        <w:rPr>
          <w:rFonts w:ascii="Arial" w:hAnsi="Arial" w:cs="Arial"/>
          <w:b/>
          <w:sz w:val="16"/>
          <w:szCs w:val="16"/>
        </w:rPr>
      </w:pPr>
    </w:p>
    <w:p w:rsidR="003C53CC" w:rsidRPr="009E7FEB" w:rsidRDefault="003C53CC" w:rsidP="003C53CC">
      <w:pPr>
        <w:jc w:val="center"/>
        <w:rPr>
          <w:rFonts w:ascii="Arial" w:hAnsi="Arial" w:cs="Arial"/>
          <w:b/>
          <w:sz w:val="16"/>
          <w:szCs w:val="16"/>
        </w:rPr>
      </w:pPr>
    </w:p>
    <w:p w:rsidR="003C53CC" w:rsidRPr="009E7FEB" w:rsidRDefault="003C53CC" w:rsidP="003C53CC">
      <w:pPr>
        <w:jc w:val="center"/>
        <w:rPr>
          <w:rFonts w:ascii="Arial" w:hAnsi="Arial" w:cs="Arial"/>
          <w:b/>
          <w:sz w:val="16"/>
          <w:szCs w:val="16"/>
        </w:rPr>
      </w:pPr>
    </w:p>
    <w:p w:rsidR="003C53CC" w:rsidRPr="009E7FEB" w:rsidRDefault="003C53CC" w:rsidP="003C53CC">
      <w:pPr>
        <w:rPr>
          <w:rFonts w:ascii="Arial" w:hAnsi="Arial" w:cs="Arial"/>
          <w:b/>
          <w:sz w:val="16"/>
          <w:szCs w:val="16"/>
        </w:rPr>
      </w:pPr>
    </w:p>
    <w:p w:rsidR="003C53CC" w:rsidRPr="009E7FEB" w:rsidRDefault="003C53CC" w:rsidP="003C53CC">
      <w:pPr>
        <w:jc w:val="center"/>
        <w:rPr>
          <w:rFonts w:ascii="Arial" w:hAnsi="Arial" w:cs="Arial"/>
          <w:b/>
          <w:sz w:val="16"/>
          <w:szCs w:val="16"/>
        </w:rPr>
      </w:pPr>
    </w:p>
    <w:p w:rsidR="003C53CC" w:rsidRDefault="003C53CC" w:rsidP="003C53CC">
      <w:pPr>
        <w:jc w:val="center"/>
        <w:rPr>
          <w:rFonts w:ascii="Arial" w:hAnsi="Arial" w:cs="Arial"/>
          <w:b/>
          <w:sz w:val="16"/>
          <w:szCs w:val="16"/>
        </w:rPr>
      </w:pPr>
    </w:p>
    <w:p w:rsidR="003C53CC" w:rsidRDefault="003C53CC" w:rsidP="003C53CC">
      <w:pPr>
        <w:jc w:val="center"/>
        <w:rPr>
          <w:rFonts w:ascii="Arial" w:hAnsi="Arial" w:cs="Arial"/>
          <w:b/>
          <w:sz w:val="16"/>
          <w:szCs w:val="16"/>
        </w:rPr>
      </w:pPr>
    </w:p>
    <w:p w:rsidR="003C53CC" w:rsidRDefault="003C53CC" w:rsidP="003C53CC">
      <w:pPr>
        <w:jc w:val="center"/>
        <w:rPr>
          <w:rFonts w:ascii="Arial" w:hAnsi="Arial" w:cs="Arial"/>
          <w:b/>
          <w:sz w:val="16"/>
          <w:szCs w:val="16"/>
        </w:rPr>
      </w:pPr>
    </w:p>
    <w:p w:rsidR="003C53CC" w:rsidRPr="00A64F86" w:rsidRDefault="003C53CC" w:rsidP="003C53CC">
      <w:pPr>
        <w:jc w:val="center"/>
        <w:rPr>
          <w:rFonts w:ascii="Arial" w:hAnsi="Arial" w:cs="Arial"/>
          <w:b/>
          <w:sz w:val="16"/>
          <w:szCs w:val="16"/>
        </w:rPr>
      </w:pPr>
    </w:p>
    <w:p w:rsidR="003C53CC" w:rsidRPr="00A64F86" w:rsidRDefault="003C53CC" w:rsidP="003C53CC">
      <w:pPr>
        <w:jc w:val="center"/>
        <w:rPr>
          <w:rFonts w:ascii="Arial" w:hAnsi="Arial" w:cs="Arial"/>
          <w:b/>
          <w:sz w:val="16"/>
          <w:szCs w:val="16"/>
        </w:rPr>
      </w:pPr>
    </w:p>
    <w:p w:rsidR="003C53CC" w:rsidRPr="00A64F86" w:rsidRDefault="003C53CC" w:rsidP="003C53CC">
      <w:pPr>
        <w:jc w:val="center"/>
        <w:rPr>
          <w:rFonts w:ascii="Arial" w:hAnsi="Arial" w:cs="Arial"/>
          <w:b/>
          <w:sz w:val="16"/>
          <w:szCs w:val="16"/>
        </w:rPr>
      </w:pPr>
    </w:p>
    <w:p w:rsidR="003C53CC" w:rsidRPr="00A64F86" w:rsidRDefault="003C53CC" w:rsidP="003C53CC">
      <w:pPr>
        <w:jc w:val="center"/>
        <w:rPr>
          <w:rFonts w:ascii="Arial" w:hAnsi="Arial" w:cs="Arial"/>
          <w:b/>
          <w:sz w:val="16"/>
          <w:szCs w:val="16"/>
        </w:rPr>
      </w:pPr>
    </w:p>
    <w:p w:rsidR="003C53CC" w:rsidRPr="00A64F86" w:rsidRDefault="003C53CC" w:rsidP="003C53CC">
      <w:pPr>
        <w:jc w:val="center"/>
        <w:rPr>
          <w:rFonts w:ascii="Arial" w:hAnsi="Arial" w:cs="Arial"/>
          <w:b/>
          <w:sz w:val="16"/>
          <w:szCs w:val="16"/>
        </w:rPr>
      </w:pPr>
    </w:p>
    <w:p w:rsidR="003C53CC" w:rsidRPr="009E7FEB" w:rsidRDefault="003C53CC" w:rsidP="00DA6E44">
      <w:pPr>
        <w:rPr>
          <w:rFonts w:ascii="Arial" w:hAnsi="Arial" w:cs="Arial"/>
          <w:b/>
          <w:sz w:val="16"/>
          <w:szCs w:val="16"/>
        </w:rPr>
      </w:pPr>
      <w:bookmarkStart w:id="0" w:name="_GoBack"/>
      <w:bookmarkEnd w:id="0"/>
    </w:p>
    <w:p w:rsidR="003C53CC" w:rsidRDefault="003C53CC" w:rsidP="003C53CC">
      <w:pPr>
        <w:jc w:val="center"/>
        <w:rPr>
          <w:rFonts w:ascii="Arial" w:hAnsi="Arial" w:cs="Arial"/>
          <w:b/>
          <w:sz w:val="18"/>
          <w:szCs w:val="18"/>
        </w:rPr>
      </w:pPr>
      <w:r w:rsidRPr="00A66470">
        <w:rPr>
          <w:rFonts w:ascii="Arial" w:hAnsi="Arial" w:cs="Arial"/>
          <w:b/>
          <w:sz w:val="18"/>
          <w:szCs w:val="18"/>
        </w:rPr>
        <w:t xml:space="preserve">МОСКВА </w:t>
      </w:r>
    </w:p>
    <w:p w:rsidR="003C53CC" w:rsidRDefault="003C53CC" w:rsidP="003C53CC">
      <w:pPr>
        <w:jc w:val="center"/>
        <w:rPr>
          <w:rFonts w:ascii="Arial" w:hAnsi="Arial" w:cs="Arial"/>
          <w:b/>
          <w:sz w:val="18"/>
          <w:szCs w:val="18"/>
        </w:rPr>
        <w:sectPr w:rsidR="003C53CC" w:rsidSect="00786FFD">
          <w:headerReference w:type="even" r:id="rId9"/>
          <w:footerReference w:type="default" r:id="rId10"/>
          <w:headerReference w:type="first" r:id="rId11"/>
          <w:pgSz w:w="11906" w:h="16838"/>
          <w:pgMar w:top="567" w:right="1021" w:bottom="227" w:left="1247" w:header="737" w:footer="680" w:gutter="0"/>
          <w:cols w:space="708"/>
          <w:docGrid w:linePitch="360"/>
        </w:sectPr>
      </w:pPr>
      <w:r w:rsidRPr="00A66470">
        <w:rPr>
          <w:rFonts w:ascii="Arial" w:hAnsi="Arial" w:cs="Arial"/>
          <w:b/>
          <w:sz w:val="18"/>
          <w:szCs w:val="18"/>
        </w:rPr>
        <w:t>201</w:t>
      </w:r>
      <w:r>
        <w:rPr>
          <w:rFonts w:ascii="Arial" w:hAnsi="Arial" w:cs="Arial"/>
          <w:b/>
          <w:sz w:val="18"/>
          <w:szCs w:val="18"/>
        </w:rPr>
        <w:t>1</w:t>
      </w:r>
    </w:p>
    <w:p w:rsidR="003C53CC" w:rsidRPr="00D70123" w:rsidRDefault="003C53CC" w:rsidP="003C53CC">
      <w:pPr>
        <w:pStyle w:val="1"/>
        <w:keepNext w:val="0"/>
        <w:suppressAutoHyphens w:val="0"/>
        <w:ind w:left="0" w:firstLine="0"/>
        <w:jc w:val="both"/>
        <w:rPr>
          <w:rFonts w:ascii="Arial" w:hAnsi="Arial" w:cs="Arial"/>
          <w:caps/>
          <w:color w:val="auto"/>
          <w:sz w:val="32"/>
        </w:rPr>
      </w:pPr>
      <w:bookmarkStart w:id="1" w:name="_Ref105490785"/>
      <w:bookmarkStart w:id="2" w:name="_Toc295819852"/>
      <w:bookmarkStart w:id="3" w:name="__RefHeading__14_1696927672"/>
      <w:r w:rsidRPr="00D70123">
        <w:rPr>
          <w:rFonts w:ascii="Arial" w:hAnsi="Arial" w:cs="Arial"/>
          <w:caps/>
          <w:color w:val="auto"/>
          <w:sz w:val="32"/>
        </w:rPr>
        <w:lastRenderedPageBreak/>
        <w:t>СОДЕРЖАНИЕ</w:t>
      </w:r>
      <w:bookmarkEnd w:id="1"/>
      <w:bookmarkEnd w:id="2"/>
    </w:p>
    <w:p w:rsidR="003C53CC" w:rsidRDefault="003C53CC" w:rsidP="003C53CC"/>
    <w:p w:rsidR="003C53CC" w:rsidRDefault="003C53CC" w:rsidP="003C53CC"/>
    <w:p w:rsidR="003C53CC" w:rsidRPr="00CC4F30" w:rsidRDefault="003C53CC" w:rsidP="003C53CC">
      <w:pPr>
        <w:pStyle w:val="18"/>
        <w:tabs>
          <w:tab w:val="right" w:leader="dot" w:pos="9628"/>
        </w:tabs>
        <w:spacing w:before="240"/>
        <w:rPr>
          <w:b w:val="0"/>
          <w:bCs w:val="0"/>
          <w:caps w:val="0"/>
          <w:noProof/>
          <w:sz w:val="20"/>
          <w:szCs w:val="20"/>
          <w:lang w:eastAsia="ru-RU"/>
        </w:rPr>
      </w:pPr>
      <w:r w:rsidRPr="00CC4F30">
        <w:fldChar w:fldCharType="begin"/>
      </w:r>
      <w:r w:rsidRPr="00CC4F30">
        <w:instrText xml:space="preserve"> TOC \o "1-3" \h \z \u </w:instrText>
      </w:r>
      <w:r w:rsidRPr="00CC4F30">
        <w:fldChar w:fldCharType="separate"/>
      </w:r>
      <w:hyperlink w:anchor="_Toc295819853" w:history="1">
        <w:r w:rsidRPr="00CC4F30">
          <w:rPr>
            <w:rStyle w:val="a8"/>
            <w:caps w:val="0"/>
            <w:noProof/>
            <w:sz w:val="20"/>
            <w:szCs w:val="20"/>
          </w:rPr>
          <w:t>ВВОДНЫЕ ПОЛОЖЕНИЯ</w:t>
        </w:r>
        <w:r w:rsidRPr="00CC4F30">
          <w:rPr>
            <w:caps w:val="0"/>
            <w:noProof/>
            <w:webHidden/>
            <w:sz w:val="20"/>
            <w:szCs w:val="20"/>
          </w:rPr>
          <w:tab/>
        </w:r>
        <w:r w:rsidRPr="00CC4F30">
          <w:rPr>
            <w:noProof/>
            <w:webHidden/>
            <w:sz w:val="20"/>
            <w:szCs w:val="20"/>
          </w:rPr>
          <w:fldChar w:fldCharType="begin"/>
        </w:r>
        <w:r w:rsidRPr="00CC4F30">
          <w:rPr>
            <w:noProof/>
            <w:webHidden/>
            <w:sz w:val="20"/>
            <w:szCs w:val="20"/>
          </w:rPr>
          <w:instrText xml:space="preserve"> PAGEREF _Toc295819853 \h </w:instrText>
        </w:r>
        <w:r w:rsidRPr="00CC4F30">
          <w:rPr>
            <w:noProof/>
            <w:webHidden/>
            <w:sz w:val="20"/>
            <w:szCs w:val="20"/>
          </w:rPr>
        </w:r>
        <w:r w:rsidRPr="00CC4F30">
          <w:rPr>
            <w:noProof/>
            <w:webHidden/>
            <w:sz w:val="20"/>
            <w:szCs w:val="20"/>
          </w:rPr>
          <w:fldChar w:fldCharType="separate"/>
        </w:r>
        <w:r>
          <w:rPr>
            <w:noProof/>
            <w:webHidden/>
            <w:sz w:val="20"/>
            <w:szCs w:val="20"/>
          </w:rPr>
          <w:t>4</w:t>
        </w:r>
        <w:r w:rsidRPr="00CC4F30">
          <w:rPr>
            <w:noProof/>
            <w:webHidden/>
            <w:sz w:val="20"/>
            <w:szCs w:val="20"/>
          </w:rPr>
          <w:fldChar w:fldCharType="end"/>
        </w:r>
      </w:hyperlink>
    </w:p>
    <w:p w:rsidR="003C53CC" w:rsidRPr="00CC4F30" w:rsidRDefault="000A27E3" w:rsidP="003C53CC">
      <w:pPr>
        <w:pStyle w:val="27"/>
        <w:tabs>
          <w:tab w:val="right" w:leader="dot" w:pos="9628"/>
        </w:tabs>
        <w:ind w:left="284"/>
        <w:rPr>
          <w:rFonts w:ascii="Arial" w:hAnsi="Arial" w:cs="Arial"/>
          <w:b w:val="0"/>
          <w:bCs w:val="0"/>
          <w:noProof/>
          <w:sz w:val="18"/>
          <w:szCs w:val="18"/>
          <w:lang w:eastAsia="ru-RU"/>
        </w:rPr>
      </w:pPr>
      <w:hyperlink w:anchor="_Toc295819854" w:history="1">
        <w:r w:rsidR="003C53CC" w:rsidRPr="00CC4F30">
          <w:rPr>
            <w:rStyle w:val="a8"/>
            <w:rFonts w:ascii="Arial" w:hAnsi="Arial" w:cs="Arial"/>
            <w:noProof/>
            <w:sz w:val="18"/>
            <w:szCs w:val="18"/>
          </w:rPr>
          <w:t>ВВЕДЕНИЕ</w:t>
        </w:r>
        <w:r w:rsidR="003C53CC" w:rsidRPr="00CC4F30">
          <w:rPr>
            <w:rFonts w:ascii="Arial" w:hAnsi="Arial" w:cs="Arial"/>
            <w:noProof/>
            <w:webHidden/>
            <w:sz w:val="18"/>
            <w:szCs w:val="18"/>
          </w:rPr>
          <w:tab/>
        </w:r>
        <w:r w:rsidR="003C53CC"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_Toc295819854 \h </w:instrText>
        </w:r>
        <w:r w:rsidR="003C53CC" w:rsidRPr="00CC4F30">
          <w:rPr>
            <w:rFonts w:ascii="Arial" w:hAnsi="Arial" w:cs="Arial"/>
            <w:noProof/>
            <w:webHidden/>
            <w:sz w:val="18"/>
            <w:szCs w:val="18"/>
          </w:rPr>
        </w:r>
        <w:r w:rsidR="003C53CC" w:rsidRPr="00CC4F30">
          <w:rPr>
            <w:rFonts w:ascii="Arial" w:hAnsi="Arial" w:cs="Arial"/>
            <w:noProof/>
            <w:webHidden/>
            <w:sz w:val="18"/>
            <w:szCs w:val="18"/>
          </w:rPr>
          <w:fldChar w:fldCharType="separate"/>
        </w:r>
        <w:r w:rsidR="003C53CC">
          <w:rPr>
            <w:rFonts w:ascii="Arial" w:hAnsi="Arial" w:cs="Arial"/>
            <w:noProof/>
            <w:webHidden/>
            <w:sz w:val="18"/>
            <w:szCs w:val="18"/>
          </w:rPr>
          <w:t>4</w:t>
        </w:r>
        <w:r w:rsidR="003C53CC" w:rsidRPr="00CC4F30">
          <w:rPr>
            <w:rFonts w:ascii="Arial" w:hAnsi="Arial" w:cs="Arial"/>
            <w:noProof/>
            <w:webHidden/>
            <w:sz w:val="18"/>
            <w:szCs w:val="18"/>
          </w:rPr>
          <w:fldChar w:fldCharType="end"/>
        </w:r>
      </w:hyperlink>
    </w:p>
    <w:p w:rsidR="003C53CC" w:rsidRPr="00CC4F30" w:rsidRDefault="000A27E3" w:rsidP="003C53CC">
      <w:pPr>
        <w:pStyle w:val="27"/>
        <w:tabs>
          <w:tab w:val="right" w:leader="dot" w:pos="9628"/>
        </w:tabs>
        <w:ind w:left="284"/>
        <w:rPr>
          <w:rFonts w:ascii="Arial" w:hAnsi="Arial" w:cs="Arial"/>
          <w:b w:val="0"/>
          <w:bCs w:val="0"/>
          <w:noProof/>
          <w:sz w:val="18"/>
          <w:szCs w:val="18"/>
          <w:lang w:eastAsia="ru-RU"/>
        </w:rPr>
      </w:pPr>
      <w:hyperlink w:anchor="_Toc295819855" w:history="1">
        <w:r w:rsidR="003C53CC" w:rsidRPr="00CC4F30">
          <w:rPr>
            <w:rStyle w:val="a8"/>
            <w:rFonts w:ascii="Arial" w:hAnsi="Arial" w:cs="Arial"/>
            <w:noProof/>
            <w:sz w:val="18"/>
            <w:szCs w:val="18"/>
          </w:rPr>
          <w:t>ЦЕЛИ</w:t>
        </w:r>
        <w:r w:rsidR="003C53CC" w:rsidRPr="00CC4F30">
          <w:rPr>
            <w:rFonts w:ascii="Arial" w:hAnsi="Arial" w:cs="Arial"/>
            <w:noProof/>
            <w:webHidden/>
            <w:sz w:val="18"/>
            <w:szCs w:val="18"/>
          </w:rPr>
          <w:tab/>
        </w:r>
        <w:r w:rsidR="003C53CC"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_Toc295819855 \h </w:instrText>
        </w:r>
        <w:r w:rsidR="003C53CC" w:rsidRPr="00CC4F30">
          <w:rPr>
            <w:rFonts w:ascii="Arial" w:hAnsi="Arial" w:cs="Arial"/>
            <w:noProof/>
            <w:webHidden/>
            <w:sz w:val="18"/>
            <w:szCs w:val="18"/>
          </w:rPr>
        </w:r>
        <w:r w:rsidR="003C53CC" w:rsidRPr="00CC4F30">
          <w:rPr>
            <w:rFonts w:ascii="Arial" w:hAnsi="Arial" w:cs="Arial"/>
            <w:noProof/>
            <w:webHidden/>
            <w:sz w:val="18"/>
            <w:szCs w:val="18"/>
          </w:rPr>
          <w:fldChar w:fldCharType="separate"/>
        </w:r>
        <w:r w:rsidR="003C53CC">
          <w:rPr>
            <w:rFonts w:ascii="Arial" w:hAnsi="Arial" w:cs="Arial"/>
            <w:noProof/>
            <w:webHidden/>
            <w:sz w:val="18"/>
            <w:szCs w:val="18"/>
          </w:rPr>
          <w:t>4</w:t>
        </w:r>
        <w:r w:rsidR="003C53CC" w:rsidRPr="00CC4F30">
          <w:rPr>
            <w:rFonts w:ascii="Arial" w:hAnsi="Arial" w:cs="Arial"/>
            <w:noProof/>
            <w:webHidden/>
            <w:sz w:val="18"/>
            <w:szCs w:val="18"/>
          </w:rPr>
          <w:fldChar w:fldCharType="end"/>
        </w:r>
      </w:hyperlink>
    </w:p>
    <w:p w:rsidR="003C53CC" w:rsidRPr="00CC4F30" w:rsidRDefault="000A27E3" w:rsidP="003C53CC">
      <w:pPr>
        <w:pStyle w:val="27"/>
        <w:tabs>
          <w:tab w:val="right" w:leader="dot" w:pos="9628"/>
        </w:tabs>
        <w:ind w:left="284"/>
        <w:rPr>
          <w:rFonts w:ascii="Arial" w:hAnsi="Arial" w:cs="Arial"/>
          <w:b w:val="0"/>
          <w:bCs w:val="0"/>
          <w:noProof/>
          <w:sz w:val="18"/>
          <w:szCs w:val="18"/>
          <w:lang w:eastAsia="ru-RU"/>
        </w:rPr>
      </w:pPr>
      <w:hyperlink w:anchor="_Toc295819856" w:history="1">
        <w:r w:rsidR="003C53CC" w:rsidRPr="00CC4F30">
          <w:rPr>
            <w:rStyle w:val="a8"/>
            <w:rFonts w:ascii="Arial" w:hAnsi="Arial" w:cs="Arial"/>
            <w:noProof/>
            <w:sz w:val="18"/>
            <w:szCs w:val="18"/>
          </w:rPr>
          <w:t>ЗАДАЧИ</w:t>
        </w:r>
        <w:r w:rsidR="003C53CC" w:rsidRPr="00CC4F30">
          <w:rPr>
            <w:rFonts w:ascii="Arial" w:hAnsi="Arial" w:cs="Arial"/>
            <w:noProof/>
            <w:webHidden/>
            <w:sz w:val="18"/>
            <w:szCs w:val="18"/>
          </w:rPr>
          <w:tab/>
        </w:r>
        <w:r w:rsidR="003C53CC"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_Toc295819856 \h </w:instrText>
        </w:r>
        <w:r w:rsidR="003C53CC" w:rsidRPr="00CC4F30">
          <w:rPr>
            <w:rFonts w:ascii="Arial" w:hAnsi="Arial" w:cs="Arial"/>
            <w:noProof/>
            <w:webHidden/>
            <w:sz w:val="18"/>
            <w:szCs w:val="18"/>
          </w:rPr>
        </w:r>
        <w:r w:rsidR="003C53CC" w:rsidRPr="00CC4F30">
          <w:rPr>
            <w:rFonts w:ascii="Arial" w:hAnsi="Arial" w:cs="Arial"/>
            <w:noProof/>
            <w:webHidden/>
            <w:sz w:val="18"/>
            <w:szCs w:val="18"/>
          </w:rPr>
          <w:fldChar w:fldCharType="separate"/>
        </w:r>
        <w:r w:rsidR="003C53CC">
          <w:rPr>
            <w:rFonts w:ascii="Arial" w:hAnsi="Arial" w:cs="Arial"/>
            <w:noProof/>
            <w:webHidden/>
            <w:sz w:val="18"/>
            <w:szCs w:val="18"/>
          </w:rPr>
          <w:t>4</w:t>
        </w:r>
        <w:r w:rsidR="003C53CC" w:rsidRPr="00CC4F30">
          <w:rPr>
            <w:rFonts w:ascii="Arial" w:hAnsi="Arial" w:cs="Arial"/>
            <w:noProof/>
            <w:webHidden/>
            <w:sz w:val="18"/>
            <w:szCs w:val="18"/>
          </w:rPr>
          <w:fldChar w:fldCharType="end"/>
        </w:r>
      </w:hyperlink>
    </w:p>
    <w:p w:rsidR="003C53CC" w:rsidRPr="00CC4F30" w:rsidRDefault="000A27E3" w:rsidP="003C53CC">
      <w:pPr>
        <w:pStyle w:val="27"/>
        <w:tabs>
          <w:tab w:val="right" w:leader="dot" w:pos="9628"/>
        </w:tabs>
        <w:ind w:left="284"/>
        <w:rPr>
          <w:rFonts w:ascii="Arial" w:hAnsi="Arial" w:cs="Arial"/>
          <w:b w:val="0"/>
          <w:bCs w:val="0"/>
          <w:noProof/>
          <w:sz w:val="18"/>
          <w:szCs w:val="18"/>
          <w:lang w:eastAsia="ru-RU"/>
        </w:rPr>
      </w:pPr>
      <w:hyperlink w:anchor="_Toc295819857" w:history="1">
        <w:r w:rsidR="003C53CC" w:rsidRPr="00CC4F30">
          <w:rPr>
            <w:rStyle w:val="a8"/>
            <w:rFonts w:ascii="Arial" w:hAnsi="Arial" w:cs="Arial"/>
            <w:noProof/>
            <w:sz w:val="18"/>
            <w:szCs w:val="18"/>
          </w:rPr>
          <w:t>ОБЛАСТЬ ДЕЙСТВИЯ</w:t>
        </w:r>
        <w:r w:rsidR="003C53CC" w:rsidRPr="00CC4F30">
          <w:rPr>
            <w:rFonts w:ascii="Arial" w:hAnsi="Arial" w:cs="Arial"/>
            <w:noProof/>
            <w:webHidden/>
            <w:sz w:val="18"/>
            <w:szCs w:val="18"/>
          </w:rPr>
          <w:tab/>
        </w:r>
        <w:r w:rsidR="003C53CC"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_Toc295819857 \h </w:instrText>
        </w:r>
        <w:r w:rsidR="003C53CC" w:rsidRPr="00CC4F30">
          <w:rPr>
            <w:rFonts w:ascii="Arial" w:hAnsi="Arial" w:cs="Arial"/>
            <w:noProof/>
            <w:webHidden/>
            <w:sz w:val="18"/>
            <w:szCs w:val="18"/>
          </w:rPr>
        </w:r>
        <w:r w:rsidR="003C53CC" w:rsidRPr="00CC4F30">
          <w:rPr>
            <w:rFonts w:ascii="Arial" w:hAnsi="Arial" w:cs="Arial"/>
            <w:noProof/>
            <w:webHidden/>
            <w:sz w:val="18"/>
            <w:szCs w:val="18"/>
          </w:rPr>
          <w:fldChar w:fldCharType="separate"/>
        </w:r>
        <w:r w:rsidR="003C53CC">
          <w:rPr>
            <w:rFonts w:ascii="Arial" w:hAnsi="Arial" w:cs="Arial"/>
            <w:noProof/>
            <w:webHidden/>
            <w:sz w:val="18"/>
            <w:szCs w:val="18"/>
          </w:rPr>
          <w:t>4</w:t>
        </w:r>
        <w:r w:rsidR="003C53CC" w:rsidRPr="00CC4F30">
          <w:rPr>
            <w:rFonts w:ascii="Arial" w:hAnsi="Arial" w:cs="Arial"/>
            <w:noProof/>
            <w:webHidden/>
            <w:sz w:val="18"/>
            <w:szCs w:val="18"/>
          </w:rPr>
          <w:fldChar w:fldCharType="end"/>
        </w:r>
      </w:hyperlink>
    </w:p>
    <w:p w:rsidR="003C53CC" w:rsidRPr="00CC4F30" w:rsidRDefault="000A27E3" w:rsidP="003C53CC">
      <w:pPr>
        <w:pStyle w:val="27"/>
        <w:tabs>
          <w:tab w:val="right" w:leader="dot" w:pos="9628"/>
        </w:tabs>
        <w:ind w:left="284"/>
        <w:rPr>
          <w:rFonts w:ascii="Arial" w:hAnsi="Arial" w:cs="Arial"/>
          <w:b w:val="0"/>
          <w:bCs w:val="0"/>
          <w:noProof/>
          <w:sz w:val="18"/>
          <w:szCs w:val="18"/>
          <w:lang w:eastAsia="ru-RU"/>
        </w:rPr>
      </w:pPr>
      <w:hyperlink w:anchor="_Toc295819858" w:history="1">
        <w:r w:rsidR="003C53CC" w:rsidRPr="00CC4F30">
          <w:rPr>
            <w:rStyle w:val="a8"/>
            <w:rFonts w:ascii="Arial" w:hAnsi="Arial" w:cs="Arial"/>
            <w:noProof/>
            <w:sz w:val="18"/>
            <w:szCs w:val="18"/>
          </w:rPr>
          <w:t>ПЕРИОД ДЕЙСТВИЯ И ПОРЯДОК ВНЕСЕНИЯ ИЗМЕНЕНИЙ</w:t>
        </w:r>
        <w:r w:rsidR="003C53CC" w:rsidRPr="00CC4F30">
          <w:rPr>
            <w:rFonts w:ascii="Arial" w:hAnsi="Arial" w:cs="Arial"/>
            <w:noProof/>
            <w:webHidden/>
            <w:sz w:val="18"/>
            <w:szCs w:val="18"/>
          </w:rPr>
          <w:tab/>
        </w:r>
        <w:r w:rsidR="003C53CC"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_Toc295819858 \h </w:instrText>
        </w:r>
        <w:r w:rsidR="003C53CC" w:rsidRPr="00CC4F30">
          <w:rPr>
            <w:rFonts w:ascii="Arial" w:hAnsi="Arial" w:cs="Arial"/>
            <w:noProof/>
            <w:webHidden/>
            <w:sz w:val="18"/>
            <w:szCs w:val="18"/>
          </w:rPr>
        </w:r>
        <w:r w:rsidR="003C53CC" w:rsidRPr="00CC4F30">
          <w:rPr>
            <w:rFonts w:ascii="Arial" w:hAnsi="Arial" w:cs="Arial"/>
            <w:noProof/>
            <w:webHidden/>
            <w:sz w:val="18"/>
            <w:szCs w:val="18"/>
          </w:rPr>
          <w:fldChar w:fldCharType="separate"/>
        </w:r>
        <w:r w:rsidR="003C53CC">
          <w:rPr>
            <w:rFonts w:ascii="Arial" w:hAnsi="Arial" w:cs="Arial"/>
            <w:noProof/>
            <w:webHidden/>
            <w:sz w:val="18"/>
            <w:szCs w:val="18"/>
          </w:rPr>
          <w:t>5</w:t>
        </w:r>
        <w:r w:rsidR="003C53CC" w:rsidRPr="00CC4F30">
          <w:rPr>
            <w:rFonts w:ascii="Arial" w:hAnsi="Arial" w:cs="Arial"/>
            <w:noProof/>
            <w:webHidden/>
            <w:sz w:val="18"/>
            <w:szCs w:val="18"/>
          </w:rPr>
          <w:fldChar w:fldCharType="end"/>
        </w:r>
      </w:hyperlink>
    </w:p>
    <w:p w:rsidR="003C53CC" w:rsidRPr="00CC4F30" w:rsidRDefault="000A27E3" w:rsidP="003C53CC">
      <w:pPr>
        <w:pStyle w:val="18"/>
        <w:tabs>
          <w:tab w:val="left" w:pos="284"/>
          <w:tab w:val="left" w:pos="480"/>
          <w:tab w:val="right" w:leader="dot" w:pos="9628"/>
        </w:tabs>
        <w:spacing w:before="240"/>
        <w:ind w:left="284" w:hanging="284"/>
        <w:rPr>
          <w:b w:val="0"/>
          <w:bCs w:val="0"/>
          <w:caps w:val="0"/>
          <w:noProof/>
          <w:sz w:val="20"/>
          <w:szCs w:val="20"/>
          <w:lang w:eastAsia="ru-RU"/>
        </w:rPr>
      </w:pPr>
      <w:hyperlink w:anchor="_Toc295819859" w:history="1">
        <w:r w:rsidR="003C53CC" w:rsidRPr="00CC4F30">
          <w:rPr>
            <w:rStyle w:val="a8"/>
            <w:caps w:val="0"/>
            <w:noProof/>
            <w:sz w:val="20"/>
            <w:szCs w:val="20"/>
          </w:rPr>
          <w:t>1</w:t>
        </w:r>
        <w:r w:rsidR="003C53CC" w:rsidRPr="00CC4F30">
          <w:rPr>
            <w:b w:val="0"/>
            <w:bCs w:val="0"/>
            <w:caps w:val="0"/>
            <w:noProof/>
            <w:sz w:val="20"/>
            <w:szCs w:val="20"/>
            <w:lang w:eastAsia="ru-RU"/>
          </w:rPr>
          <w:tab/>
        </w:r>
        <w:r w:rsidR="003C53CC" w:rsidRPr="00CC4F30">
          <w:rPr>
            <w:rStyle w:val="a8"/>
            <w:caps w:val="0"/>
            <w:noProof/>
            <w:sz w:val="20"/>
            <w:szCs w:val="20"/>
          </w:rPr>
          <w:t>ТЕРМИНЫ И ОПРЕДЕЛЕНИЯ</w:t>
        </w:r>
        <w:r w:rsidR="003C53CC" w:rsidRPr="00CC4F30">
          <w:rPr>
            <w:caps w:val="0"/>
            <w:noProof/>
            <w:webHidden/>
            <w:sz w:val="20"/>
            <w:szCs w:val="20"/>
          </w:rPr>
          <w:tab/>
        </w:r>
        <w:r w:rsidR="003C53CC" w:rsidRPr="00CC4F30">
          <w:rPr>
            <w:noProof/>
            <w:webHidden/>
            <w:sz w:val="20"/>
            <w:szCs w:val="20"/>
          </w:rPr>
          <w:fldChar w:fldCharType="begin"/>
        </w:r>
        <w:r w:rsidR="003C53CC" w:rsidRPr="00CC4F30">
          <w:rPr>
            <w:noProof/>
            <w:webHidden/>
            <w:sz w:val="20"/>
            <w:szCs w:val="20"/>
          </w:rPr>
          <w:instrText xml:space="preserve"> PAGEREF _Toc295819859 \h </w:instrText>
        </w:r>
        <w:r w:rsidR="003C53CC" w:rsidRPr="00CC4F30">
          <w:rPr>
            <w:noProof/>
            <w:webHidden/>
            <w:sz w:val="20"/>
            <w:szCs w:val="20"/>
          </w:rPr>
        </w:r>
        <w:r w:rsidR="003C53CC" w:rsidRPr="00CC4F30">
          <w:rPr>
            <w:noProof/>
            <w:webHidden/>
            <w:sz w:val="20"/>
            <w:szCs w:val="20"/>
          </w:rPr>
          <w:fldChar w:fldCharType="separate"/>
        </w:r>
        <w:r w:rsidR="003C53CC">
          <w:rPr>
            <w:noProof/>
            <w:webHidden/>
            <w:sz w:val="20"/>
            <w:szCs w:val="20"/>
          </w:rPr>
          <w:t>7</w:t>
        </w:r>
        <w:r w:rsidR="003C53CC" w:rsidRPr="00CC4F30">
          <w:rPr>
            <w:noProof/>
            <w:webHidden/>
            <w:sz w:val="20"/>
            <w:szCs w:val="20"/>
          </w:rPr>
          <w:fldChar w:fldCharType="end"/>
        </w:r>
      </w:hyperlink>
    </w:p>
    <w:p w:rsidR="003C53CC" w:rsidRPr="00CC4F30" w:rsidRDefault="000A27E3" w:rsidP="003C53CC">
      <w:pPr>
        <w:pStyle w:val="18"/>
        <w:tabs>
          <w:tab w:val="left" w:pos="284"/>
          <w:tab w:val="left" w:pos="480"/>
          <w:tab w:val="right" w:leader="dot" w:pos="9628"/>
        </w:tabs>
        <w:spacing w:before="240"/>
        <w:ind w:left="284" w:hanging="284"/>
        <w:rPr>
          <w:b w:val="0"/>
          <w:bCs w:val="0"/>
          <w:caps w:val="0"/>
          <w:noProof/>
          <w:sz w:val="20"/>
          <w:szCs w:val="20"/>
          <w:lang w:eastAsia="ru-RU"/>
        </w:rPr>
      </w:pPr>
      <w:hyperlink w:anchor="_Toc295819862" w:history="1">
        <w:r w:rsidR="003C53CC" w:rsidRPr="00CC4F30">
          <w:rPr>
            <w:rStyle w:val="a8"/>
            <w:caps w:val="0"/>
            <w:noProof/>
            <w:sz w:val="20"/>
            <w:szCs w:val="20"/>
          </w:rPr>
          <w:t>2</w:t>
        </w:r>
        <w:r w:rsidR="003C53CC" w:rsidRPr="00CC4F30">
          <w:rPr>
            <w:b w:val="0"/>
            <w:bCs w:val="0"/>
            <w:caps w:val="0"/>
            <w:noProof/>
            <w:sz w:val="20"/>
            <w:szCs w:val="20"/>
            <w:lang w:eastAsia="ru-RU"/>
          </w:rPr>
          <w:tab/>
        </w:r>
        <w:r w:rsidR="003C53CC" w:rsidRPr="00CC4F30">
          <w:rPr>
            <w:rStyle w:val="a8"/>
            <w:caps w:val="0"/>
            <w:noProof/>
            <w:sz w:val="20"/>
            <w:szCs w:val="20"/>
          </w:rPr>
          <w:t>ОБОЗНАЧЕНИЯ И СОКРАЩЕНИЯ</w:t>
        </w:r>
        <w:r w:rsidR="003C53CC" w:rsidRPr="00CC4F30">
          <w:rPr>
            <w:caps w:val="0"/>
            <w:noProof/>
            <w:webHidden/>
            <w:sz w:val="20"/>
            <w:szCs w:val="20"/>
          </w:rPr>
          <w:tab/>
        </w:r>
        <w:r w:rsidR="003C53CC" w:rsidRPr="00CC4F30">
          <w:rPr>
            <w:noProof/>
            <w:webHidden/>
            <w:sz w:val="20"/>
            <w:szCs w:val="20"/>
          </w:rPr>
          <w:fldChar w:fldCharType="begin"/>
        </w:r>
        <w:r w:rsidR="003C53CC" w:rsidRPr="00CC4F30">
          <w:rPr>
            <w:noProof/>
            <w:webHidden/>
            <w:sz w:val="20"/>
            <w:szCs w:val="20"/>
          </w:rPr>
          <w:instrText xml:space="preserve"> PAGEREF _Toc295819862 \h </w:instrText>
        </w:r>
        <w:r w:rsidR="003C53CC" w:rsidRPr="00CC4F30">
          <w:rPr>
            <w:noProof/>
            <w:webHidden/>
            <w:sz w:val="20"/>
            <w:szCs w:val="20"/>
          </w:rPr>
        </w:r>
        <w:r w:rsidR="003C53CC" w:rsidRPr="00CC4F30">
          <w:rPr>
            <w:noProof/>
            <w:webHidden/>
            <w:sz w:val="20"/>
            <w:szCs w:val="20"/>
          </w:rPr>
          <w:fldChar w:fldCharType="separate"/>
        </w:r>
        <w:r w:rsidR="003C53CC">
          <w:rPr>
            <w:noProof/>
            <w:webHidden/>
            <w:sz w:val="20"/>
            <w:szCs w:val="20"/>
          </w:rPr>
          <w:t>15</w:t>
        </w:r>
        <w:r w:rsidR="003C53CC" w:rsidRPr="00CC4F30">
          <w:rPr>
            <w:noProof/>
            <w:webHidden/>
            <w:sz w:val="20"/>
            <w:szCs w:val="20"/>
          </w:rPr>
          <w:fldChar w:fldCharType="end"/>
        </w:r>
      </w:hyperlink>
    </w:p>
    <w:p w:rsidR="003C53CC" w:rsidRPr="00CC4F30" w:rsidRDefault="000A27E3" w:rsidP="003C53CC">
      <w:pPr>
        <w:pStyle w:val="18"/>
        <w:tabs>
          <w:tab w:val="left" w:pos="284"/>
          <w:tab w:val="left" w:pos="480"/>
          <w:tab w:val="right" w:leader="dot" w:pos="9628"/>
        </w:tabs>
        <w:spacing w:before="240"/>
        <w:ind w:left="284" w:hanging="284"/>
        <w:rPr>
          <w:b w:val="0"/>
          <w:bCs w:val="0"/>
          <w:caps w:val="0"/>
          <w:noProof/>
          <w:sz w:val="20"/>
          <w:szCs w:val="20"/>
          <w:lang w:eastAsia="ru-RU"/>
        </w:rPr>
      </w:pPr>
      <w:hyperlink w:anchor="_Toc295819863" w:history="1">
        <w:r w:rsidR="003C53CC" w:rsidRPr="00CC4F30">
          <w:rPr>
            <w:rStyle w:val="a8"/>
            <w:caps w:val="0"/>
            <w:noProof/>
            <w:sz w:val="20"/>
            <w:szCs w:val="20"/>
          </w:rPr>
          <w:t>3</w:t>
        </w:r>
        <w:r w:rsidR="003C53CC" w:rsidRPr="00CC4F30">
          <w:rPr>
            <w:b w:val="0"/>
            <w:bCs w:val="0"/>
            <w:caps w:val="0"/>
            <w:noProof/>
            <w:sz w:val="20"/>
            <w:szCs w:val="20"/>
            <w:lang w:eastAsia="ru-RU"/>
          </w:rPr>
          <w:tab/>
        </w:r>
        <w:r w:rsidR="003C53CC">
          <w:rPr>
            <w:rStyle w:val="a8"/>
            <w:caps w:val="0"/>
            <w:noProof/>
            <w:sz w:val="20"/>
            <w:szCs w:val="20"/>
          </w:rPr>
          <w:t>УПРАВЛЕНИЕ ОТХОДАМИ</w:t>
        </w:r>
        <w:r w:rsidR="003C53CC" w:rsidRPr="00CC4F30">
          <w:rPr>
            <w:caps w:val="0"/>
            <w:noProof/>
            <w:webHidden/>
            <w:sz w:val="20"/>
            <w:szCs w:val="20"/>
          </w:rPr>
          <w:tab/>
        </w:r>
        <w:r w:rsidR="003C53CC" w:rsidRPr="00CC4F30">
          <w:rPr>
            <w:noProof/>
            <w:webHidden/>
            <w:sz w:val="20"/>
            <w:szCs w:val="20"/>
          </w:rPr>
          <w:fldChar w:fldCharType="begin"/>
        </w:r>
        <w:r w:rsidR="003C53CC" w:rsidRPr="00CC4F30">
          <w:rPr>
            <w:noProof/>
            <w:webHidden/>
            <w:sz w:val="20"/>
            <w:szCs w:val="20"/>
          </w:rPr>
          <w:instrText xml:space="preserve"> PAGEREF _Toc295819863 \h </w:instrText>
        </w:r>
        <w:r w:rsidR="003C53CC" w:rsidRPr="00CC4F30">
          <w:rPr>
            <w:noProof/>
            <w:webHidden/>
            <w:sz w:val="20"/>
            <w:szCs w:val="20"/>
          </w:rPr>
        </w:r>
        <w:r w:rsidR="003C53CC" w:rsidRPr="00CC4F30">
          <w:rPr>
            <w:noProof/>
            <w:webHidden/>
            <w:sz w:val="20"/>
            <w:szCs w:val="20"/>
          </w:rPr>
          <w:fldChar w:fldCharType="separate"/>
        </w:r>
        <w:r w:rsidR="003C53CC">
          <w:rPr>
            <w:noProof/>
            <w:webHidden/>
            <w:sz w:val="20"/>
            <w:szCs w:val="20"/>
          </w:rPr>
          <w:t>16</w:t>
        </w:r>
        <w:r w:rsidR="003C53CC" w:rsidRPr="00CC4F30">
          <w:rPr>
            <w:noProof/>
            <w:webHidden/>
            <w:sz w:val="20"/>
            <w:szCs w:val="20"/>
          </w:rPr>
          <w:fldChar w:fldCharType="end"/>
        </w:r>
      </w:hyperlink>
    </w:p>
    <w:p w:rsidR="003C53CC" w:rsidRPr="00CC4F30" w:rsidRDefault="000A27E3" w:rsidP="003C53CC">
      <w:pPr>
        <w:pStyle w:val="27"/>
        <w:tabs>
          <w:tab w:val="right" w:leader="dot" w:pos="9628"/>
        </w:tabs>
        <w:ind w:left="709" w:hanging="425"/>
        <w:rPr>
          <w:rStyle w:val="a8"/>
          <w:rFonts w:ascii="Arial" w:hAnsi="Arial" w:cs="Arial"/>
          <w:noProof/>
          <w:sz w:val="18"/>
          <w:szCs w:val="18"/>
        </w:rPr>
      </w:pPr>
      <w:hyperlink w:anchor="_Toc295819864" w:history="1">
        <w:r w:rsidR="003C53CC" w:rsidRPr="00CC4F30">
          <w:rPr>
            <w:rStyle w:val="a8"/>
            <w:rFonts w:ascii="Arial" w:hAnsi="Arial" w:cs="Arial"/>
            <w:noProof/>
            <w:sz w:val="18"/>
            <w:szCs w:val="18"/>
          </w:rPr>
          <w:t>3.1</w:t>
        </w:r>
        <w:r w:rsidR="003C53CC" w:rsidRPr="00CC4F30">
          <w:rPr>
            <w:rStyle w:val="a8"/>
            <w:rFonts w:ascii="Arial" w:hAnsi="Arial" w:cs="Arial"/>
            <w:noProof/>
            <w:sz w:val="18"/>
            <w:szCs w:val="18"/>
          </w:rPr>
          <w:tab/>
          <w:t>ПРИНЦИПЫ ПОСТРОЕНИЯ И РЕАЛИЗАЦИИ СИСТЕМЫ ОБРАЩЕНИЯ С ОТХОДАМИ</w:t>
        </w:r>
        <w:r w:rsidR="003C53CC" w:rsidRPr="00CC4F30">
          <w:rPr>
            <w:rStyle w:val="a8"/>
            <w:rFonts w:ascii="Arial" w:hAnsi="Arial" w:cs="Arial"/>
            <w:noProof/>
            <w:webHidden/>
            <w:sz w:val="18"/>
            <w:szCs w:val="18"/>
          </w:rPr>
          <w:tab/>
        </w:r>
        <w:r w:rsidR="003C53CC"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_Toc295819864 \h </w:instrText>
        </w:r>
        <w:r w:rsidR="003C53CC" w:rsidRPr="00CC4F30">
          <w:rPr>
            <w:rStyle w:val="a8"/>
            <w:rFonts w:ascii="Arial" w:hAnsi="Arial" w:cs="Arial"/>
            <w:noProof/>
            <w:webHidden/>
            <w:sz w:val="18"/>
            <w:szCs w:val="18"/>
          </w:rPr>
        </w:r>
        <w:r w:rsidR="003C53CC"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16</w:t>
        </w:r>
        <w:r w:rsidR="003C53CC" w:rsidRPr="00CC4F30">
          <w:rPr>
            <w:rStyle w:val="a8"/>
            <w:rFonts w:ascii="Arial" w:hAnsi="Arial" w:cs="Arial"/>
            <w:noProof/>
            <w:webHidden/>
            <w:sz w:val="18"/>
            <w:szCs w:val="18"/>
          </w:rPr>
          <w:fldChar w:fldCharType="end"/>
        </w:r>
      </w:hyperlink>
    </w:p>
    <w:p w:rsidR="003C53CC" w:rsidRPr="00CC4F30" w:rsidRDefault="000A27E3" w:rsidP="003C53CC">
      <w:pPr>
        <w:pStyle w:val="27"/>
        <w:tabs>
          <w:tab w:val="right" w:leader="dot" w:pos="9628"/>
        </w:tabs>
        <w:ind w:left="709" w:hanging="425"/>
        <w:rPr>
          <w:rStyle w:val="a8"/>
          <w:rFonts w:ascii="Arial" w:hAnsi="Arial" w:cs="Arial"/>
          <w:noProof/>
          <w:sz w:val="18"/>
          <w:szCs w:val="18"/>
        </w:rPr>
      </w:pPr>
      <w:hyperlink w:anchor="_Toc295819865" w:history="1">
        <w:r w:rsidR="003C53CC" w:rsidRPr="00CC4F30">
          <w:rPr>
            <w:rStyle w:val="a8"/>
            <w:rFonts w:ascii="Arial" w:hAnsi="Arial" w:cs="Arial"/>
            <w:noProof/>
            <w:sz w:val="18"/>
            <w:szCs w:val="18"/>
          </w:rPr>
          <w:t>3.2</w:t>
        </w:r>
        <w:r w:rsidR="003C53CC" w:rsidRPr="00CC4F30">
          <w:rPr>
            <w:rStyle w:val="a8"/>
            <w:rFonts w:ascii="Arial" w:hAnsi="Arial" w:cs="Arial"/>
            <w:noProof/>
            <w:sz w:val="18"/>
            <w:szCs w:val="18"/>
          </w:rPr>
          <w:tab/>
          <w:t>ОРГАНИЗАЦИЯ УПРАВЛЕНИЯ ОТХОДАМИ</w:t>
        </w:r>
        <w:r w:rsidR="003C53CC" w:rsidRPr="00CC4F30">
          <w:rPr>
            <w:rStyle w:val="a8"/>
            <w:rFonts w:ascii="Arial" w:hAnsi="Arial" w:cs="Arial"/>
            <w:noProof/>
            <w:webHidden/>
            <w:sz w:val="18"/>
            <w:szCs w:val="18"/>
          </w:rPr>
          <w:tab/>
        </w:r>
        <w:r w:rsidR="003C53CC"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_Toc295819865 \h </w:instrText>
        </w:r>
        <w:r w:rsidR="003C53CC" w:rsidRPr="00CC4F30">
          <w:rPr>
            <w:rStyle w:val="a8"/>
            <w:rFonts w:ascii="Arial" w:hAnsi="Arial" w:cs="Arial"/>
            <w:noProof/>
            <w:webHidden/>
            <w:sz w:val="18"/>
            <w:szCs w:val="18"/>
          </w:rPr>
        </w:r>
        <w:r w:rsidR="003C53CC"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17</w:t>
        </w:r>
        <w:r w:rsidR="003C53CC" w:rsidRPr="00CC4F30">
          <w:rPr>
            <w:rStyle w:val="a8"/>
            <w:rFonts w:ascii="Arial" w:hAnsi="Arial" w:cs="Arial"/>
            <w:noProof/>
            <w:webHidden/>
            <w:sz w:val="18"/>
            <w:szCs w:val="18"/>
          </w:rPr>
          <w:fldChar w:fldCharType="end"/>
        </w:r>
      </w:hyperlink>
    </w:p>
    <w:p w:rsidR="003C53CC" w:rsidRPr="00CC4F30" w:rsidRDefault="000A27E3"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66" w:history="1">
        <w:r w:rsidR="003C53CC" w:rsidRPr="00CC4F30">
          <w:rPr>
            <w:rStyle w:val="a8"/>
            <w:rFonts w:ascii="Arial" w:hAnsi="Arial" w:cs="Arial"/>
            <w:i/>
            <w:iCs/>
            <w:noProof/>
            <w:sz w:val="16"/>
            <w:szCs w:val="16"/>
          </w:rPr>
          <w:t>3.2.1</w:t>
        </w:r>
        <w:r w:rsidR="003C53CC" w:rsidRPr="00CC4F30">
          <w:rPr>
            <w:rFonts w:ascii="Arial" w:hAnsi="Arial" w:cs="Arial"/>
            <w:i/>
            <w:noProof/>
            <w:sz w:val="16"/>
            <w:szCs w:val="16"/>
            <w:lang w:eastAsia="ru-RU"/>
          </w:rPr>
          <w:tab/>
        </w:r>
        <w:r w:rsidR="003C53CC" w:rsidRPr="00CC4F30">
          <w:rPr>
            <w:rStyle w:val="a8"/>
            <w:rFonts w:ascii="Arial" w:hAnsi="Arial" w:cs="Arial"/>
            <w:i/>
            <w:iCs/>
            <w:noProof/>
            <w:sz w:val="16"/>
            <w:szCs w:val="16"/>
          </w:rPr>
          <w:t>ЭКОЛОГО-ЭКОНОМИЧЕСКИЕ АСПЕКТЫ ОБРАЩЕНИЯ С ОТХОДАМИ</w:t>
        </w:r>
        <w:r w:rsidR="003C53CC" w:rsidRPr="00CC4F30">
          <w:rPr>
            <w:rFonts w:ascii="Arial" w:hAnsi="Arial" w:cs="Arial"/>
            <w:i/>
            <w:noProof/>
            <w:webHidden/>
            <w:sz w:val="16"/>
            <w:szCs w:val="16"/>
          </w:rPr>
          <w:tab/>
        </w:r>
        <w:r w:rsidR="003C53CC"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_Toc295819866 \h </w:instrText>
        </w:r>
        <w:r w:rsidR="003C53CC" w:rsidRPr="00CC4F30">
          <w:rPr>
            <w:rFonts w:ascii="Arial" w:hAnsi="Arial" w:cs="Arial"/>
            <w:i/>
            <w:noProof/>
            <w:webHidden/>
            <w:sz w:val="16"/>
            <w:szCs w:val="16"/>
          </w:rPr>
        </w:r>
        <w:r w:rsidR="003C53CC" w:rsidRPr="00CC4F30">
          <w:rPr>
            <w:rFonts w:ascii="Arial" w:hAnsi="Arial" w:cs="Arial"/>
            <w:i/>
            <w:noProof/>
            <w:webHidden/>
            <w:sz w:val="16"/>
            <w:szCs w:val="16"/>
          </w:rPr>
          <w:fldChar w:fldCharType="separate"/>
        </w:r>
        <w:r w:rsidR="003C53CC">
          <w:rPr>
            <w:rFonts w:ascii="Arial" w:hAnsi="Arial" w:cs="Arial"/>
            <w:i/>
            <w:noProof/>
            <w:webHidden/>
            <w:sz w:val="16"/>
            <w:szCs w:val="16"/>
          </w:rPr>
          <w:t>17</w:t>
        </w:r>
        <w:r w:rsidR="003C53CC" w:rsidRPr="00CC4F30">
          <w:rPr>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79" w:history="1">
        <w:r w:rsidR="003C53CC" w:rsidRPr="00CC4F30">
          <w:rPr>
            <w:rStyle w:val="a8"/>
            <w:rFonts w:ascii="Arial" w:hAnsi="Arial" w:cs="Arial"/>
            <w:i/>
            <w:noProof/>
            <w:sz w:val="16"/>
            <w:szCs w:val="16"/>
          </w:rPr>
          <w:t>3.2.2</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ИДЕНТИФИКАЦИЯ ОБРАЗУЮЩИХСЯ ОТХОДОВ</w:t>
        </w:r>
        <w:r w:rsidR="003C53CC" w:rsidRPr="00CC4F30">
          <w:rPr>
            <w:rFonts w:ascii="Arial" w:hAnsi="Arial" w:cs="Arial"/>
            <w:i/>
            <w:noProof/>
            <w:webHidden/>
            <w:sz w:val="16"/>
            <w:szCs w:val="16"/>
          </w:rPr>
          <w:tab/>
        </w:r>
        <w:r w:rsidR="003C53CC"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_Toc295819879 \h </w:instrText>
        </w:r>
        <w:r w:rsidR="003C53CC" w:rsidRPr="00CC4F30">
          <w:rPr>
            <w:rFonts w:ascii="Arial" w:hAnsi="Arial" w:cs="Arial"/>
            <w:i/>
            <w:noProof/>
            <w:webHidden/>
            <w:sz w:val="16"/>
            <w:szCs w:val="16"/>
          </w:rPr>
        </w:r>
        <w:r w:rsidR="003C53CC" w:rsidRPr="00CC4F30">
          <w:rPr>
            <w:rFonts w:ascii="Arial" w:hAnsi="Arial" w:cs="Arial"/>
            <w:i/>
            <w:noProof/>
            <w:webHidden/>
            <w:sz w:val="16"/>
            <w:szCs w:val="16"/>
          </w:rPr>
          <w:fldChar w:fldCharType="separate"/>
        </w:r>
        <w:r w:rsidR="003C53CC">
          <w:rPr>
            <w:rFonts w:ascii="Arial" w:hAnsi="Arial" w:cs="Arial"/>
            <w:i/>
            <w:noProof/>
            <w:webHidden/>
            <w:sz w:val="16"/>
            <w:szCs w:val="16"/>
          </w:rPr>
          <w:t>21</w:t>
        </w:r>
        <w:r w:rsidR="003C53CC" w:rsidRPr="00CC4F30">
          <w:rPr>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0" w:history="1">
        <w:r w:rsidR="003C53CC" w:rsidRPr="00CC4F30">
          <w:rPr>
            <w:rStyle w:val="a8"/>
            <w:rFonts w:ascii="Arial" w:hAnsi="Arial" w:cs="Arial"/>
            <w:i/>
            <w:noProof/>
            <w:sz w:val="16"/>
            <w:szCs w:val="16"/>
          </w:rPr>
          <w:t>3.2.3</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ОПРЕДЕЛЕНИЕ СТЕПЕНИ ПРИОРИТЕТНОСТИ ОТХОДА</w:t>
        </w:r>
        <w:r w:rsidR="003C53CC" w:rsidRPr="00CC4F30">
          <w:rPr>
            <w:rFonts w:ascii="Arial" w:hAnsi="Arial" w:cs="Arial"/>
            <w:i/>
            <w:noProof/>
            <w:webHidden/>
            <w:sz w:val="16"/>
            <w:szCs w:val="16"/>
          </w:rPr>
          <w:tab/>
        </w:r>
        <w:r w:rsidR="003C53CC"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_Toc295819880 \h </w:instrText>
        </w:r>
        <w:r w:rsidR="003C53CC" w:rsidRPr="00CC4F30">
          <w:rPr>
            <w:rFonts w:ascii="Arial" w:hAnsi="Arial" w:cs="Arial"/>
            <w:i/>
            <w:noProof/>
            <w:webHidden/>
            <w:sz w:val="16"/>
            <w:szCs w:val="16"/>
          </w:rPr>
        </w:r>
        <w:r w:rsidR="003C53CC" w:rsidRPr="00CC4F30">
          <w:rPr>
            <w:rFonts w:ascii="Arial" w:hAnsi="Arial" w:cs="Arial"/>
            <w:i/>
            <w:noProof/>
            <w:webHidden/>
            <w:sz w:val="16"/>
            <w:szCs w:val="16"/>
          </w:rPr>
          <w:fldChar w:fldCharType="separate"/>
        </w:r>
        <w:r w:rsidR="003C53CC">
          <w:rPr>
            <w:rFonts w:ascii="Arial" w:hAnsi="Arial" w:cs="Arial"/>
            <w:i/>
            <w:noProof/>
            <w:webHidden/>
            <w:sz w:val="16"/>
            <w:szCs w:val="16"/>
          </w:rPr>
          <w:t>24</w:t>
        </w:r>
        <w:r w:rsidR="003C53CC" w:rsidRPr="00CC4F30">
          <w:rPr>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1" w:history="1">
        <w:r w:rsidR="003C53CC" w:rsidRPr="00CC4F30">
          <w:rPr>
            <w:rStyle w:val="a8"/>
            <w:rFonts w:ascii="Arial" w:hAnsi="Arial" w:cs="Arial"/>
            <w:i/>
            <w:noProof/>
            <w:sz w:val="16"/>
            <w:szCs w:val="16"/>
          </w:rPr>
          <w:t>3.2.4</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ОПРЕДЕЛЕНИЕ И ОБОСНОВАНИЕ НОРМАТИВОВ И КОЛИЧЕСТВА ОБРАЗУЮЩИХСЯ ОТХОДОВ</w:t>
        </w:r>
        <w:r w:rsidR="003C53CC" w:rsidRPr="00CC4F30">
          <w:rPr>
            <w:rFonts w:ascii="Arial" w:hAnsi="Arial" w:cs="Arial"/>
            <w:i/>
            <w:noProof/>
            <w:webHidden/>
            <w:sz w:val="16"/>
            <w:szCs w:val="16"/>
          </w:rPr>
          <w:tab/>
        </w:r>
        <w:r w:rsidR="003C53CC"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_Toc295819881 \h </w:instrText>
        </w:r>
        <w:r w:rsidR="003C53CC" w:rsidRPr="00CC4F30">
          <w:rPr>
            <w:rFonts w:ascii="Arial" w:hAnsi="Arial" w:cs="Arial"/>
            <w:i/>
            <w:noProof/>
            <w:webHidden/>
            <w:sz w:val="16"/>
            <w:szCs w:val="16"/>
          </w:rPr>
        </w:r>
        <w:r w:rsidR="003C53CC" w:rsidRPr="00CC4F30">
          <w:rPr>
            <w:rFonts w:ascii="Arial" w:hAnsi="Arial" w:cs="Arial"/>
            <w:i/>
            <w:noProof/>
            <w:webHidden/>
            <w:sz w:val="16"/>
            <w:szCs w:val="16"/>
          </w:rPr>
          <w:fldChar w:fldCharType="separate"/>
        </w:r>
        <w:r w:rsidR="003C53CC">
          <w:rPr>
            <w:rFonts w:ascii="Arial" w:hAnsi="Arial" w:cs="Arial"/>
            <w:i/>
            <w:noProof/>
            <w:webHidden/>
            <w:sz w:val="16"/>
            <w:szCs w:val="16"/>
          </w:rPr>
          <w:t>24</w:t>
        </w:r>
        <w:r w:rsidR="003C53CC" w:rsidRPr="00CC4F30">
          <w:rPr>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2" w:history="1">
        <w:r w:rsidR="003C53CC" w:rsidRPr="00CC4F30">
          <w:rPr>
            <w:rStyle w:val="a8"/>
            <w:rFonts w:ascii="Arial" w:hAnsi="Arial" w:cs="Arial"/>
            <w:i/>
            <w:noProof/>
            <w:sz w:val="16"/>
            <w:szCs w:val="16"/>
          </w:rPr>
          <w:t>3.2.5</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АНАЛИЗ И РЕАЛИЗАЦИЯ ТРЕБОВАНИЙ ЗАКОНОДАТЕЛЬСТВА В СФЕРЕ ОБРАЩЕНИЯ С ОТХОДАМИ</w:t>
        </w:r>
        <w:r w:rsidR="003C53CC" w:rsidRPr="00CC4F30">
          <w:rPr>
            <w:rFonts w:ascii="Arial" w:hAnsi="Arial" w:cs="Arial"/>
            <w:i/>
            <w:noProof/>
            <w:webHidden/>
            <w:sz w:val="16"/>
            <w:szCs w:val="16"/>
          </w:rPr>
          <w:tab/>
        </w:r>
        <w:r w:rsidR="003C53CC"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_Toc295819882 \h </w:instrText>
        </w:r>
        <w:r w:rsidR="003C53CC" w:rsidRPr="00CC4F30">
          <w:rPr>
            <w:rFonts w:ascii="Arial" w:hAnsi="Arial" w:cs="Arial"/>
            <w:i/>
            <w:noProof/>
            <w:webHidden/>
            <w:sz w:val="16"/>
            <w:szCs w:val="16"/>
          </w:rPr>
        </w:r>
        <w:r w:rsidR="003C53CC" w:rsidRPr="00CC4F30">
          <w:rPr>
            <w:rFonts w:ascii="Arial" w:hAnsi="Arial" w:cs="Arial"/>
            <w:i/>
            <w:noProof/>
            <w:webHidden/>
            <w:sz w:val="16"/>
            <w:szCs w:val="16"/>
          </w:rPr>
          <w:fldChar w:fldCharType="separate"/>
        </w:r>
        <w:r w:rsidR="003C53CC">
          <w:rPr>
            <w:rFonts w:ascii="Arial" w:hAnsi="Arial" w:cs="Arial"/>
            <w:i/>
            <w:noProof/>
            <w:webHidden/>
            <w:sz w:val="16"/>
            <w:szCs w:val="16"/>
          </w:rPr>
          <w:t>25</w:t>
        </w:r>
        <w:r w:rsidR="003C53CC" w:rsidRPr="00CC4F30">
          <w:rPr>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3" w:history="1">
        <w:r w:rsidR="003C53CC" w:rsidRPr="00CC4F30">
          <w:rPr>
            <w:rStyle w:val="a8"/>
            <w:rFonts w:ascii="Arial" w:hAnsi="Arial" w:cs="Arial"/>
            <w:i/>
            <w:iCs/>
            <w:noProof/>
            <w:sz w:val="16"/>
            <w:szCs w:val="16"/>
          </w:rPr>
          <w:t>3.2.6</w:t>
        </w:r>
        <w:r w:rsidR="003C53CC" w:rsidRPr="00CC4F30">
          <w:rPr>
            <w:rFonts w:ascii="Arial" w:hAnsi="Arial" w:cs="Arial"/>
            <w:i/>
            <w:noProof/>
            <w:sz w:val="16"/>
            <w:szCs w:val="16"/>
            <w:lang w:eastAsia="ru-RU"/>
          </w:rPr>
          <w:tab/>
        </w:r>
        <w:r w:rsidR="003C53CC" w:rsidRPr="00CC4F30">
          <w:rPr>
            <w:rStyle w:val="a8"/>
            <w:rFonts w:ascii="Arial" w:hAnsi="Arial" w:cs="Arial"/>
            <w:i/>
            <w:iCs/>
            <w:noProof/>
            <w:sz w:val="16"/>
            <w:szCs w:val="16"/>
          </w:rPr>
          <w:t>ПЛАНИРОВАНИЕ МЕРОПРИЯТИЙ ПО ОБРАЩЕНИЮ С ОТХОДАМИ</w:t>
        </w:r>
        <w:r w:rsidR="003C53CC" w:rsidRPr="00CC4F30">
          <w:rPr>
            <w:rFonts w:ascii="Arial" w:hAnsi="Arial" w:cs="Arial"/>
            <w:i/>
            <w:noProof/>
            <w:webHidden/>
            <w:sz w:val="16"/>
            <w:szCs w:val="16"/>
          </w:rPr>
          <w:tab/>
        </w:r>
        <w:r w:rsidR="003C53CC"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_Toc295819883 \h </w:instrText>
        </w:r>
        <w:r w:rsidR="003C53CC" w:rsidRPr="00CC4F30">
          <w:rPr>
            <w:rFonts w:ascii="Arial" w:hAnsi="Arial" w:cs="Arial"/>
            <w:i/>
            <w:noProof/>
            <w:webHidden/>
            <w:sz w:val="16"/>
            <w:szCs w:val="16"/>
          </w:rPr>
        </w:r>
        <w:r w:rsidR="003C53CC" w:rsidRPr="00CC4F30">
          <w:rPr>
            <w:rFonts w:ascii="Arial" w:hAnsi="Arial" w:cs="Arial"/>
            <w:i/>
            <w:noProof/>
            <w:webHidden/>
            <w:sz w:val="16"/>
            <w:szCs w:val="16"/>
          </w:rPr>
          <w:fldChar w:fldCharType="separate"/>
        </w:r>
        <w:r w:rsidR="003C53CC">
          <w:rPr>
            <w:rFonts w:ascii="Arial" w:hAnsi="Arial" w:cs="Arial"/>
            <w:i/>
            <w:noProof/>
            <w:webHidden/>
            <w:sz w:val="16"/>
            <w:szCs w:val="16"/>
          </w:rPr>
          <w:t>25</w:t>
        </w:r>
        <w:r w:rsidR="003C53CC" w:rsidRPr="00CC4F30">
          <w:rPr>
            <w:rFonts w:ascii="Arial" w:hAnsi="Arial" w:cs="Arial"/>
            <w:i/>
            <w:noProof/>
            <w:webHidden/>
            <w:sz w:val="16"/>
            <w:szCs w:val="16"/>
          </w:rPr>
          <w:fldChar w:fldCharType="end"/>
        </w:r>
      </w:hyperlink>
    </w:p>
    <w:p w:rsidR="003C53CC" w:rsidRPr="00CC4F30" w:rsidRDefault="000A27E3" w:rsidP="003C53CC">
      <w:pPr>
        <w:pStyle w:val="27"/>
        <w:tabs>
          <w:tab w:val="right" w:leader="dot" w:pos="9628"/>
        </w:tabs>
        <w:ind w:left="709" w:hanging="425"/>
        <w:rPr>
          <w:rStyle w:val="a8"/>
          <w:rFonts w:ascii="Arial" w:hAnsi="Arial" w:cs="Arial"/>
          <w:noProof/>
          <w:sz w:val="18"/>
          <w:szCs w:val="18"/>
        </w:rPr>
      </w:pPr>
      <w:hyperlink w:anchor="_Toc295819884" w:history="1">
        <w:r w:rsidR="003C53CC" w:rsidRPr="00CC4F30">
          <w:rPr>
            <w:rStyle w:val="a8"/>
            <w:rFonts w:ascii="Arial" w:hAnsi="Arial" w:cs="Arial"/>
            <w:noProof/>
            <w:sz w:val="18"/>
            <w:szCs w:val="18"/>
          </w:rPr>
          <w:t>3.3</w:t>
        </w:r>
        <w:r w:rsidR="003C53CC" w:rsidRPr="00CC4F30">
          <w:rPr>
            <w:rStyle w:val="a8"/>
            <w:rFonts w:ascii="Arial" w:hAnsi="Arial" w:cs="Arial"/>
            <w:noProof/>
            <w:sz w:val="18"/>
            <w:szCs w:val="18"/>
          </w:rPr>
          <w:tab/>
          <w:t>ВНЕДРЕНИЕ И ФУНКЦИОНИРОВАНИЕ СИСТЕМЫ УПРАВЛЕНИЯ ОТХОДАМИ</w:t>
        </w:r>
        <w:r w:rsidR="003C53CC" w:rsidRPr="00CC4F30">
          <w:rPr>
            <w:rStyle w:val="a8"/>
            <w:rFonts w:ascii="Arial" w:hAnsi="Arial" w:cs="Arial"/>
            <w:noProof/>
            <w:webHidden/>
            <w:sz w:val="18"/>
            <w:szCs w:val="18"/>
          </w:rPr>
          <w:tab/>
        </w:r>
        <w:r w:rsidR="003C53CC"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_Toc295819884 \h </w:instrText>
        </w:r>
        <w:r w:rsidR="003C53CC" w:rsidRPr="00CC4F30">
          <w:rPr>
            <w:rStyle w:val="a8"/>
            <w:rFonts w:ascii="Arial" w:hAnsi="Arial" w:cs="Arial"/>
            <w:noProof/>
            <w:webHidden/>
            <w:sz w:val="18"/>
            <w:szCs w:val="18"/>
          </w:rPr>
        </w:r>
        <w:r w:rsidR="003C53CC"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26</w:t>
        </w:r>
        <w:r w:rsidR="003C53CC" w:rsidRPr="00CC4F30">
          <w:rPr>
            <w:rStyle w:val="a8"/>
            <w:rFonts w:ascii="Arial" w:hAnsi="Arial" w:cs="Arial"/>
            <w:noProof/>
            <w:webHidden/>
            <w:sz w:val="18"/>
            <w:szCs w:val="18"/>
          </w:rPr>
          <w:fldChar w:fldCharType="end"/>
        </w:r>
      </w:hyperlink>
    </w:p>
    <w:p w:rsidR="003C53CC" w:rsidRPr="00CC4F30" w:rsidRDefault="000A27E3"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5" w:history="1">
        <w:r w:rsidR="003C53CC" w:rsidRPr="00CC4F30">
          <w:rPr>
            <w:rStyle w:val="a8"/>
            <w:rFonts w:ascii="Arial" w:hAnsi="Arial" w:cs="Arial"/>
            <w:i/>
            <w:noProof/>
            <w:sz w:val="16"/>
            <w:szCs w:val="16"/>
          </w:rPr>
          <w:t>3.3.1</w:t>
        </w:r>
        <w:r w:rsidR="003C53CC" w:rsidRPr="00CC4F30">
          <w:rPr>
            <w:rStyle w:val="a8"/>
            <w:rFonts w:ascii="Arial" w:hAnsi="Arial" w:cs="Arial"/>
            <w:i/>
            <w:noProof/>
            <w:sz w:val="16"/>
            <w:szCs w:val="16"/>
          </w:rPr>
          <w:tab/>
          <w:t>УПРАВЛЕНИЕ ОТХОДАМИ ПРИ ОСУЩЕСТВЛЕНИИ ОСНОВНЫХ ВИДОВ ДЕЯТЕЛЬНОСТИ</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_Toc295819885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26</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6" w:history="1">
        <w:r w:rsidR="003C53CC" w:rsidRPr="00CC4F30">
          <w:rPr>
            <w:rStyle w:val="a8"/>
            <w:rFonts w:ascii="Arial" w:hAnsi="Arial" w:cs="Arial"/>
            <w:i/>
            <w:noProof/>
            <w:sz w:val="16"/>
            <w:szCs w:val="16"/>
          </w:rPr>
          <w:t>3.3.2</w:t>
        </w:r>
        <w:r w:rsidR="003C53CC" w:rsidRPr="00CC4F30">
          <w:rPr>
            <w:rStyle w:val="a8"/>
            <w:rFonts w:ascii="Arial" w:hAnsi="Arial" w:cs="Arial"/>
            <w:i/>
            <w:noProof/>
            <w:sz w:val="16"/>
            <w:szCs w:val="16"/>
          </w:rPr>
          <w:tab/>
          <w:t xml:space="preserve">ОСОБЕННОСТИ ОБРАЩЕНИЯ С ОТХОДАМИ НА ЛИЦЕНЗИОННЫХ УЧАСТКАХ ОАО «НК «РОСНЕФТЬ» </w:t>
        </w:r>
        <w:r w:rsidR="003C53CC">
          <w:rPr>
            <w:rStyle w:val="a8"/>
            <w:rFonts w:ascii="Arial" w:hAnsi="Arial" w:cs="Arial"/>
            <w:i/>
            <w:noProof/>
            <w:sz w:val="16"/>
            <w:szCs w:val="16"/>
          </w:rPr>
          <w:br/>
        </w:r>
        <w:r w:rsidR="003C53CC" w:rsidRPr="00CC4F30">
          <w:rPr>
            <w:rStyle w:val="a8"/>
            <w:rFonts w:ascii="Arial" w:hAnsi="Arial" w:cs="Arial"/>
            <w:i/>
            <w:noProof/>
            <w:sz w:val="16"/>
            <w:szCs w:val="16"/>
          </w:rPr>
          <w:t>ПРИ ПРОИЗВОДСТВЕ СТРОИТЕЛЬНЫХ РАБОТ НА ЗЕМЕЛЬНЫХ УЧАСТКАХ, НАХОДЯЩИХСЯ В СОБСТВЕННОСТИ ОАО «НК «РОСНЕФТЬ»,  ЛИБО ПРЕДОСТАВЛЕННЫХ ЕМУ НА ИНЫХ ПРАВАХ</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_Toc295819886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34</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7" w:history="1">
        <w:r w:rsidR="003C53CC" w:rsidRPr="00CC4F30">
          <w:rPr>
            <w:rStyle w:val="a8"/>
            <w:rFonts w:ascii="Arial" w:hAnsi="Arial" w:cs="Arial"/>
            <w:i/>
            <w:noProof/>
            <w:sz w:val="16"/>
            <w:szCs w:val="16"/>
          </w:rPr>
          <w:t>3.3.3</w:t>
        </w:r>
        <w:r w:rsidR="003C53CC" w:rsidRPr="00CC4F30">
          <w:rPr>
            <w:rStyle w:val="a8"/>
            <w:rFonts w:ascii="Arial" w:hAnsi="Arial" w:cs="Arial"/>
            <w:i/>
            <w:noProof/>
            <w:sz w:val="16"/>
            <w:szCs w:val="16"/>
          </w:rPr>
          <w:tab/>
          <w:t>ОБРАЩЕНИЕ С ВНОВЬ ОБРАЗУЮЩИМИСЯ БУРОВЫМИ ОТХОДАМИ ПРИ СТРОИТЕЛЬСТВЕ СКВАЖИН НА ЛИЦЕНЗИОННЫХ УЧАСТКАХ ОАО «НК «РОСНЕФТЬ»</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_Toc295819887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36</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8" w:history="1">
        <w:r w:rsidR="003C53CC" w:rsidRPr="00CC4F30">
          <w:rPr>
            <w:rStyle w:val="a8"/>
            <w:rFonts w:ascii="Arial" w:hAnsi="Arial" w:cs="Arial"/>
            <w:i/>
            <w:noProof/>
            <w:sz w:val="16"/>
            <w:szCs w:val="16"/>
          </w:rPr>
          <w:t>3.3.4</w:t>
        </w:r>
        <w:r w:rsidR="003C53CC" w:rsidRPr="00CC4F30">
          <w:rPr>
            <w:rStyle w:val="a8"/>
            <w:rFonts w:ascii="Arial" w:hAnsi="Arial" w:cs="Arial"/>
            <w:i/>
            <w:noProof/>
            <w:sz w:val="16"/>
            <w:szCs w:val="16"/>
          </w:rPr>
          <w:tab/>
          <w:t>ОБРАЩЕНИЕ С РАНЕЕ НАКОПЛЕННЫМИ БУРОВЫМИ ШЛАМАМИ И НЕФТЕСОДЕРЖАЩИМИ  ОТХОДАМИ</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_Toc295819888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40</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9" w:history="1">
        <w:r w:rsidR="003C53CC" w:rsidRPr="00CC4F30">
          <w:rPr>
            <w:rStyle w:val="a8"/>
            <w:rFonts w:ascii="Arial" w:hAnsi="Arial" w:cs="Arial"/>
            <w:i/>
            <w:noProof/>
            <w:sz w:val="16"/>
            <w:szCs w:val="16"/>
          </w:rPr>
          <w:t>3.3.5</w:t>
        </w:r>
        <w:r w:rsidR="003C53CC" w:rsidRPr="00CC4F30">
          <w:rPr>
            <w:rStyle w:val="a8"/>
            <w:rFonts w:ascii="Arial" w:hAnsi="Arial" w:cs="Arial"/>
            <w:i/>
            <w:noProof/>
            <w:sz w:val="16"/>
            <w:szCs w:val="16"/>
          </w:rPr>
          <w:tab/>
          <w:t>ПРЕДУПРЕЖДЕНИЕ И ЛИКВИДАЦИЯ АВАРИЙНЫХ СИТУАЦИЙ</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_Toc295819889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41</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27"/>
        <w:tabs>
          <w:tab w:val="right" w:leader="dot" w:pos="9628"/>
        </w:tabs>
        <w:ind w:left="709" w:hanging="425"/>
        <w:rPr>
          <w:rStyle w:val="a8"/>
          <w:rFonts w:ascii="Arial" w:hAnsi="Arial" w:cs="Arial"/>
          <w:noProof/>
          <w:sz w:val="18"/>
          <w:szCs w:val="18"/>
        </w:rPr>
      </w:pPr>
      <w:hyperlink w:anchor="_Toc295819890" w:history="1">
        <w:r w:rsidR="003C53CC" w:rsidRPr="00CC4F30">
          <w:rPr>
            <w:rStyle w:val="a8"/>
            <w:rFonts w:ascii="Arial" w:hAnsi="Arial" w:cs="Arial"/>
            <w:noProof/>
            <w:sz w:val="18"/>
            <w:szCs w:val="18"/>
          </w:rPr>
          <w:t>3.4</w:t>
        </w:r>
        <w:r w:rsidR="003C53CC" w:rsidRPr="00CC4F30">
          <w:rPr>
            <w:rStyle w:val="a8"/>
            <w:rFonts w:ascii="Arial" w:hAnsi="Arial" w:cs="Arial"/>
            <w:noProof/>
            <w:sz w:val="18"/>
            <w:szCs w:val="18"/>
          </w:rPr>
          <w:tab/>
          <w:t>ОБЕСПЕЧЕНИЕ СИСТЕМЫ ОБРАЩЕНИЯ С ОТХОДАМИ</w:t>
        </w:r>
        <w:r w:rsidR="003C53CC" w:rsidRPr="00CC4F30">
          <w:rPr>
            <w:rStyle w:val="a8"/>
            <w:rFonts w:ascii="Arial" w:hAnsi="Arial" w:cs="Arial"/>
            <w:noProof/>
            <w:webHidden/>
            <w:sz w:val="18"/>
            <w:szCs w:val="18"/>
          </w:rPr>
          <w:tab/>
        </w:r>
        <w:r w:rsidR="003C53CC"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_Toc295819890 \h </w:instrText>
        </w:r>
        <w:r w:rsidR="003C53CC" w:rsidRPr="00CC4F30">
          <w:rPr>
            <w:rStyle w:val="a8"/>
            <w:rFonts w:ascii="Arial" w:hAnsi="Arial" w:cs="Arial"/>
            <w:noProof/>
            <w:webHidden/>
            <w:sz w:val="18"/>
            <w:szCs w:val="18"/>
          </w:rPr>
        </w:r>
        <w:r w:rsidR="003C53CC"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41</w:t>
        </w:r>
        <w:r w:rsidR="003C53CC" w:rsidRPr="00CC4F30">
          <w:rPr>
            <w:rStyle w:val="a8"/>
            <w:rFonts w:ascii="Arial" w:hAnsi="Arial" w:cs="Arial"/>
            <w:noProof/>
            <w:webHidden/>
            <w:sz w:val="18"/>
            <w:szCs w:val="18"/>
          </w:rPr>
          <w:fldChar w:fldCharType="end"/>
        </w:r>
      </w:hyperlink>
    </w:p>
    <w:p w:rsidR="003C53CC" w:rsidRDefault="000A27E3" w:rsidP="003C53CC">
      <w:pPr>
        <w:pStyle w:val="32"/>
        <w:tabs>
          <w:tab w:val="left" w:pos="1134"/>
          <w:tab w:val="right" w:leader="dot" w:pos="9628"/>
        </w:tabs>
        <w:spacing w:before="240"/>
        <w:ind w:left="1134" w:hanging="425"/>
        <w:rPr>
          <w:rStyle w:val="a8"/>
          <w:rFonts w:ascii="Arial" w:hAnsi="Arial" w:cs="Arial"/>
          <w:i/>
          <w:noProof/>
          <w:sz w:val="16"/>
          <w:szCs w:val="16"/>
        </w:rPr>
        <w:sectPr w:rsidR="003C53CC" w:rsidSect="00D70123">
          <w:headerReference w:type="even" r:id="rId12"/>
          <w:headerReference w:type="default" r:id="rId13"/>
          <w:footerReference w:type="even" r:id="rId14"/>
          <w:footerReference w:type="default" r:id="rId15"/>
          <w:headerReference w:type="first" r:id="rId16"/>
          <w:footerReference w:type="first" r:id="rId17"/>
          <w:pgSz w:w="11906" w:h="16838" w:code="9"/>
          <w:pgMar w:top="510" w:right="1021" w:bottom="567" w:left="1247" w:header="737" w:footer="680" w:gutter="0"/>
          <w:cols w:space="720"/>
          <w:docGrid w:linePitch="360"/>
        </w:sectPr>
      </w:pPr>
      <w:hyperlink w:anchor="_Toc295819891" w:history="1">
        <w:r w:rsidR="003C53CC" w:rsidRPr="00CC4F30">
          <w:rPr>
            <w:rStyle w:val="a8"/>
            <w:rFonts w:ascii="Arial" w:hAnsi="Arial" w:cs="Arial"/>
            <w:i/>
            <w:noProof/>
            <w:sz w:val="16"/>
            <w:szCs w:val="16"/>
          </w:rPr>
          <w:t>3.4.1</w:t>
        </w:r>
        <w:r w:rsidR="003C53CC" w:rsidRPr="00CC4F30">
          <w:rPr>
            <w:rStyle w:val="a8"/>
            <w:rFonts w:ascii="Arial" w:hAnsi="Arial" w:cs="Arial"/>
            <w:i/>
            <w:noProof/>
            <w:sz w:val="16"/>
            <w:szCs w:val="16"/>
          </w:rPr>
          <w:tab/>
          <w:t xml:space="preserve">ОБУЧЕНИЕ И ПОВЫШЕНИЕ КВАЛИФИКАЦИИ ПЕРСОНАЛА, ЗАНЯТОГО В СФЕРЕ ОБРАЩЕНИЯ </w:t>
        </w:r>
        <w:r w:rsidR="003C53CC">
          <w:rPr>
            <w:rStyle w:val="a8"/>
            <w:rFonts w:ascii="Arial" w:hAnsi="Arial" w:cs="Arial"/>
            <w:i/>
            <w:noProof/>
            <w:sz w:val="16"/>
            <w:szCs w:val="16"/>
          </w:rPr>
          <w:br/>
        </w:r>
        <w:r w:rsidR="003C53CC" w:rsidRPr="00CC4F30">
          <w:rPr>
            <w:rStyle w:val="a8"/>
            <w:rFonts w:ascii="Arial" w:hAnsi="Arial" w:cs="Arial"/>
            <w:i/>
            <w:noProof/>
            <w:sz w:val="16"/>
            <w:szCs w:val="16"/>
          </w:rPr>
          <w:t>С ОТХОДАМИ</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_Toc295819891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41</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2" w:history="1">
        <w:r w:rsidR="003C53CC" w:rsidRPr="00CC4F30">
          <w:rPr>
            <w:rStyle w:val="a8"/>
            <w:rFonts w:ascii="Arial" w:hAnsi="Arial" w:cs="Arial"/>
            <w:i/>
            <w:noProof/>
            <w:sz w:val="16"/>
            <w:szCs w:val="16"/>
          </w:rPr>
          <w:t>3.4.2</w:t>
        </w:r>
        <w:r w:rsidR="003C53CC" w:rsidRPr="00CC4F30">
          <w:rPr>
            <w:rStyle w:val="a8"/>
            <w:rFonts w:ascii="Arial" w:hAnsi="Arial" w:cs="Arial"/>
            <w:i/>
            <w:noProof/>
            <w:sz w:val="16"/>
            <w:szCs w:val="16"/>
          </w:rPr>
          <w:tab/>
          <w:t>ВЗАИМОДЕЙСТВИЕ В СФЕРЕ ОБРАЩЕНИЯ С  ОТХОДАМИ</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_Toc295819892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42</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27"/>
        <w:tabs>
          <w:tab w:val="right" w:leader="dot" w:pos="9628"/>
        </w:tabs>
        <w:ind w:left="709" w:hanging="425"/>
        <w:rPr>
          <w:rStyle w:val="a8"/>
          <w:rFonts w:ascii="Arial" w:hAnsi="Arial" w:cs="Arial"/>
          <w:noProof/>
          <w:sz w:val="18"/>
          <w:szCs w:val="18"/>
        </w:rPr>
      </w:pPr>
      <w:hyperlink w:anchor="_Toc295819893" w:history="1">
        <w:r w:rsidR="003C53CC" w:rsidRPr="00CC4F30">
          <w:rPr>
            <w:rStyle w:val="a8"/>
            <w:rFonts w:ascii="Arial" w:hAnsi="Arial" w:cs="Arial"/>
            <w:noProof/>
            <w:sz w:val="18"/>
            <w:szCs w:val="18"/>
          </w:rPr>
          <w:t>3.5</w:t>
        </w:r>
        <w:r w:rsidR="003C53CC" w:rsidRPr="00CC4F30">
          <w:rPr>
            <w:rStyle w:val="a8"/>
            <w:rFonts w:ascii="Arial" w:hAnsi="Arial" w:cs="Arial"/>
            <w:noProof/>
            <w:sz w:val="18"/>
            <w:szCs w:val="18"/>
          </w:rPr>
          <w:tab/>
          <w:t>КОНТРОЛЬ И МОНИТОРИНГ В СИСТЕМЕ ОБРАЩЕНИЯ С ОТХОДАМИ</w:t>
        </w:r>
        <w:r w:rsidR="003C53CC" w:rsidRPr="00CC4F30">
          <w:rPr>
            <w:rStyle w:val="a8"/>
            <w:rFonts w:ascii="Arial" w:hAnsi="Arial" w:cs="Arial"/>
            <w:noProof/>
            <w:webHidden/>
            <w:sz w:val="18"/>
            <w:szCs w:val="18"/>
          </w:rPr>
          <w:tab/>
        </w:r>
        <w:r w:rsidR="003C53CC"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_Toc295819893 \h </w:instrText>
        </w:r>
        <w:r w:rsidR="003C53CC" w:rsidRPr="00CC4F30">
          <w:rPr>
            <w:rStyle w:val="a8"/>
            <w:rFonts w:ascii="Arial" w:hAnsi="Arial" w:cs="Arial"/>
            <w:noProof/>
            <w:webHidden/>
            <w:sz w:val="18"/>
            <w:szCs w:val="18"/>
          </w:rPr>
        </w:r>
        <w:r w:rsidR="003C53CC"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43</w:t>
        </w:r>
        <w:r w:rsidR="003C53CC" w:rsidRPr="00CC4F30">
          <w:rPr>
            <w:rStyle w:val="a8"/>
            <w:rFonts w:ascii="Arial" w:hAnsi="Arial" w:cs="Arial"/>
            <w:noProof/>
            <w:webHidden/>
            <w:sz w:val="18"/>
            <w:szCs w:val="18"/>
          </w:rPr>
          <w:fldChar w:fldCharType="end"/>
        </w:r>
      </w:hyperlink>
    </w:p>
    <w:p w:rsidR="003C53CC" w:rsidRPr="00CC4F30" w:rsidRDefault="000A27E3"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4" w:history="1">
        <w:r w:rsidR="003C53CC" w:rsidRPr="00CC4F30">
          <w:rPr>
            <w:rStyle w:val="a8"/>
            <w:rFonts w:ascii="Arial" w:hAnsi="Arial" w:cs="Arial"/>
            <w:i/>
            <w:noProof/>
            <w:sz w:val="16"/>
            <w:szCs w:val="16"/>
          </w:rPr>
          <w:t>3.5.1</w:t>
        </w:r>
        <w:r w:rsidR="003C53CC" w:rsidRPr="00CC4F30">
          <w:rPr>
            <w:rStyle w:val="a8"/>
            <w:rFonts w:ascii="Arial" w:hAnsi="Arial" w:cs="Arial"/>
            <w:i/>
            <w:noProof/>
            <w:sz w:val="16"/>
            <w:szCs w:val="16"/>
          </w:rPr>
          <w:tab/>
          <w:t>УЧЕТ ОПЕРАЦИОННОГО ДВИЖЕНИЯ ОТХОДОВ</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_Toc295819894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43</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5" w:history="1">
        <w:r w:rsidR="003C53CC" w:rsidRPr="00CC4F30">
          <w:rPr>
            <w:rStyle w:val="a8"/>
            <w:rFonts w:ascii="Arial" w:hAnsi="Arial" w:cs="Arial"/>
            <w:i/>
            <w:noProof/>
            <w:sz w:val="16"/>
            <w:szCs w:val="16"/>
          </w:rPr>
          <w:t>3.5.2</w:t>
        </w:r>
        <w:r w:rsidR="003C53CC" w:rsidRPr="00CC4F30">
          <w:rPr>
            <w:rStyle w:val="a8"/>
            <w:rFonts w:ascii="Arial" w:hAnsi="Arial" w:cs="Arial"/>
            <w:i/>
            <w:noProof/>
            <w:sz w:val="16"/>
            <w:szCs w:val="16"/>
          </w:rPr>
          <w:tab/>
          <w:t>КОНТРОЛЬ В ОБЛАСТИ ОБРАЩЕНИЯ С ОТХОДАМИ</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_Toc295819895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44</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6" w:history="1">
        <w:r w:rsidR="003C53CC" w:rsidRPr="00CC4F30">
          <w:rPr>
            <w:rStyle w:val="a8"/>
            <w:rFonts w:ascii="Arial" w:hAnsi="Arial" w:cs="Arial"/>
            <w:i/>
            <w:noProof/>
            <w:sz w:val="16"/>
            <w:szCs w:val="16"/>
          </w:rPr>
          <w:t>3.5.3</w:t>
        </w:r>
        <w:r w:rsidR="003C53CC" w:rsidRPr="00CC4F30">
          <w:rPr>
            <w:rStyle w:val="a8"/>
            <w:rFonts w:ascii="Arial" w:hAnsi="Arial" w:cs="Arial"/>
            <w:i/>
            <w:noProof/>
            <w:sz w:val="16"/>
            <w:szCs w:val="16"/>
          </w:rPr>
          <w:tab/>
          <w:t xml:space="preserve">МОНИТОРИНГ ОКРУЖАЮЩЕЙ СРЕДЫ В МЕСТАХ ХРАНЕНИЯ (НАКОПЛЕНИЯ) И ОБЪЕКТОВ </w:t>
        </w:r>
        <w:r w:rsidR="003C53CC">
          <w:rPr>
            <w:rStyle w:val="a8"/>
            <w:rFonts w:ascii="Arial" w:hAnsi="Arial" w:cs="Arial"/>
            <w:i/>
            <w:noProof/>
            <w:sz w:val="16"/>
            <w:szCs w:val="16"/>
          </w:rPr>
          <w:br/>
        </w:r>
        <w:r w:rsidR="003C53CC" w:rsidRPr="00CC4F30">
          <w:rPr>
            <w:rStyle w:val="a8"/>
            <w:rFonts w:ascii="Arial" w:hAnsi="Arial" w:cs="Arial"/>
            <w:i/>
            <w:noProof/>
            <w:sz w:val="16"/>
            <w:szCs w:val="16"/>
          </w:rPr>
          <w:t>РАЗМЕЩЕНИЯ ОТХОДОВ</w:t>
        </w:r>
        <w:r w:rsidR="003C53CC" w:rsidRPr="00CC4F30">
          <w:rPr>
            <w:rStyle w:val="a8"/>
            <w:rFonts w:ascii="Arial" w:hAnsi="Arial" w:cs="Arial"/>
            <w:i/>
            <w:noProof/>
            <w:webHidden/>
            <w:sz w:val="16"/>
            <w:szCs w:val="16"/>
          </w:rPr>
          <w:tab/>
        </w:r>
        <w:r w:rsidR="003C53CC"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_Toc295819896 \h </w:instrText>
        </w:r>
        <w:r w:rsidR="003C53CC" w:rsidRPr="00CC4F30">
          <w:rPr>
            <w:rStyle w:val="a8"/>
            <w:rFonts w:ascii="Arial" w:hAnsi="Arial" w:cs="Arial"/>
            <w:i/>
            <w:noProof/>
            <w:webHidden/>
            <w:sz w:val="16"/>
            <w:szCs w:val="16"/>
          </w:rPr>
        </w:r>
        <w:r w:rsidR="003C53CC"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45</w:t>
        </w:r>
        <w:r w:rsidR="003C53CC" w:rsidRPr="00CC4F30">
          <w:rPr>
            <w:rStyle w:val="a8"/>
            <w:rFonts w:ascii="Arial" w:hAnsi="Arial" w:cs="Arial"/>
            <w:i/>
            <w:noProof/>
            <w:webHidden/>
            <w:sz w:val="16"/>
            <w:szCs w:val="16"/>
          </w:rPr>
          <w:fldChar w:fldCharType="end"/>
        </w:r>
      </w:hyperlink>
    </w:p>
    <w:p w:rsidR="003C53CC" w:rsidRPr="00CC4F30" w:rsidRDefault="000A27E3" w:rsidP="003C53CC">
      <w:pPr>
        <w:pStyle w:val="18"/>
        <w:tabs>
          <w:tab w:val="left" w:pos="480"/>
          <w:tab w:val="right" w:leader="dot" w:pos="9628"/>
        </w:tabs>
        <w:spacing w:before="240"/>
        <w:ind w:left="284" w:hanging="284"/>
        <w:rPr>
          <w:b w:val="0"/>
          <w:bCs w:val="0"/>
          <w:caps w:val="0"/>
          <w:noProof/>
          <w:sz w:val="20"/>
          <w:szCs w:val="20"/>
          <w:lang w:eastAsia="ru-RU"/>
        </w:rPr>
      </w:pPr>
      <w:hyperlink w:anchor="_Toc295819897" w:history="1">
        <w:r w:rsidR="003C53CC" w:rsidRPr="00CC4F30">
          <w:rPr>
            <w:rStyle w:val="a8"/>
            <w:caps w:val="0"/>
            <w:noProof/>
            <w:sz w:val="20"/>
            <w:szCs w:val="20"/>
          </w:rPr>
          <w:t>4</w:t>
        </w:r>
        <w:r w:rsidR="003C53CC" w:rsidRPr="00CC4F30">
          <w:rPr>
            <w:b w:val="0"/>
            <w:bCs w:val="0"/>
            <w:caps w:val="0"/>
            <w:noProof/>
            <w:sz w:val="20"/>
            <w:szCs w:val="20"/>
            <w:lang w:eastAsia="ru-RU"/>
          </w:rPr>
          <w:tab/>
        </w:r>
        <w:r w:rsidR="003C53CC" w:rsidRPr="00CC4F30">
          <w:rPr>
            <w:rStyle w:val="a8"/>
            <w:caps w:val="0"/>
            <w:noProof/>
            <w:sz w:val="20"/>
            <w:szCs w:val="20"/>
          </w:rPr>
          <w:t>ПОРЯДОК ОРГАНИЗАЦИИ ДЕЯТЕЛЬНОСТИ ПО УПРАВЛЕНИЮ ОТХОДАМИ</w:t>
        </w:r>
        <w:r w:rsidR="003C53CC" w:rsidRPr="00CC4F30">
          <w:rPr>
            <w:caps w:val="0"/>
            <w:noProof/>
            <w:webHidden/>
            <w:sz w:val="20"/>
            <w:szCs w:val="20"/>
          </w:rPr>
          <w:tab/>
        </w:r>
        <w:r w:rsidR="003C53CC" w:rsidRPr="00CC4F30">
          <w:rPr>
            <w:noProof/>
            <w:webHidden/>
            <w:sz w:val="20"/>
            <w:szCs w:val="20"/>
          </w:rPr>
          <w:fldChar w:fldCharType="begin"/>
        </w:r>
        <w:r w:rsidR="003C53CC" w:rsidRPr="00CC4F30">
          <w:rPr>
            <w:noProof/>
            <w:webHidden/>
            <w:sz w:val="20"/>
            <w:szCs w:val="20"/>
          </w:rPr>
          <w:instrText xml:space="preserve"> PAGEREF _Toc295819897 \h </w:instrText>
        </w:r>
        <w:r w:rsidR="003C53CC" w:rsidRPr="00CC4F30">
          <w:rPr>
            <w:noProof/>
            <w:webHidden/>
            <w:sz w:val="20"/>
            <w:szCs w:val="20"/>
          </w:rPr>
        </w:r>
        <w:r w:rsidR="003C53CC" w:rsidRPr="00CC4F30">
          <w:rPr>
            <w:noProof/>
            <w:webHidden/>
            <w:sz w:val="20"/>
            <w:szCs w:val="20"/>
          </w:rPr>
          <w:fldChar w:fldCharType="separate"/>
        </w:r>
        <w:r w:rsidR="003C53CC">
          <w:rPr>
            <w:noProof/>
            <w:webHidden/>
            <w:sz w:val="20"/>
            <w:szCs w:val="20"/>
          </w:rPr>
          <w:t>47</w:t>
        </w:r>
        <w:r w:rsidR="003C53CC" w:rsidRPr="00CC4F30">
          <w:rPr>
            <w:noProof/>
            <w:webHidden/>
            <w:sz w:val="20"/>
            <w:szCs w:val="20"/>
          </w:rPr>
          <w:fldChar w:fldCharType="end"/>
        </w:r>
      </w:hyperlink>
    </w:p>
    <w:p w:rsidR="003C53CC" w:rsidRPr="00CC4F30" w:rsidRDefault="000A27E3" w:rsidP="003C53CC">
      <w:pPr>
        <w:pStyle w:val="18"/>
        <w:tabs>
          <w:tab w:val="left" w:pos="480"/>
          <w:tab w:val="right" w:leader="dot" w:pos="9628"/>
        </w:tabs>
        <w:spacing w:before="240"/>
        <w:ind w:left="284" w:hanging="284"/>
        <w:rPr>
          <w:b w:val="0"/>
          <w:bCs w:val="0"/>
          <w:caps w:val="0"/>
          <w:noProof/>
          <w:sz w:val="20"/>
          <w:szCs w:val="20"/>
          <w:lang w:eastAsia="ru-RU"/>
        </w:rPr>
      </w:pPr>
      <w:hyperlink w:anchor="_Toc295819898" w:history="1">
        <w:r w:rsidR="003C53CC" w:rsidRPr="00CC4F30">
          <w:rPr>
            <w:rStyle w:val="a8"/>
            <w:caps w:val="0"/>
            <w:noProof/>
            <w:sz w:val="20"/>
            <w:szCs w:val="20"/>
          </w:rPr>
          <w:t>5</w:t>
        </w:r>
        <w:r w:rsidR="003C53CC" w:rsidRPr="00CC4F30">
          <w:rPr>
            <w:b w:val="0"/>
            <w:bCs w:val="0"/>
            <w:caps w:val="0"/>
            <w:noProof/>
            <w:sz w:val="20"/>
            <w:szCs w:val="20"/>
            <w:lang w:eastAsia="ru-RU"/>
          </w:rPr>
          <w:tab/>
        </w:r>
        <w:r w:rsidR="003C53CC" w:rsidRPr="00CC4F30">
          <w:rPr>
            <w:rStyle w:val="a8"/>
            <w:caps w:val="0"/>
            <w:noProof/>
            <w:sz w:val="20"/>
            <w:szCs w:val="20"/>
          </w:rPr>
          <w:t>ССЫЛКИ</w:t>
        </w:r>
        <w:r w:rsidR="003C53CC" w:rsidRPr="00CC4F30">
          <w:rPr>
            <w:caps w:val="0"/>
            <w:noProof/>
            <w:webHidden/>
            <w:sz w:val="20"/>
            <w:szCs w:val="20"/>
          </w:rPr>
          <w:tab/>
        </w:r>
        <w:r w:rsidR="003C53CC" w:rsidRPr="00CC4F30">
          <w:rPr>
            <w:noProof/>
            <w:webHidden/>
            <w:sz w:val="20"/>
            <w:szCs w:val="20"/>
          </w:rPr>
          <w:fldChar w:fldCharType="begin"/>
        </w:r>
        <w:r w:rsidR="003C53CC" w:rsidRPr="00CC4F30">
          <w:rPr>
            <w:noProof/>
            <w:webHidden/>
            <w:sz w:val="20"/>
            <w:szCs w:val="20"/>
          </w:rPr>
          <w:instrText xml:space="preserve"> PAGEREF _Toc295819898 \h </w:instrText>
        </w:r>
        <w:r w:rsidR="003C53CC" w:rsidRPr="00CC4F30">
          <w:rPr>
            <w:noProof/>
            <w:webHidden/>
            <w:sz w:val="20"/>
            <w:szCs w:val="20"/>
          </w:rPr>
        </w:r>
        <w:r w:rsidR="003C53CC" w:rsidRPr="00CC4F30">
          <w:rPr>
            <w:noProof/>
            <w:webHidden/>
            <w:sz w:val="20"/>
            <w:szCs w:val="20"/>
          </w:rPr>
          <w:fldChar w:fldCharType="separate"/>
        </w:r>
        <w:r w:rsidR="003C53CC">
          <w:rPr>
            <w:noProof/>
            <w:webHidden/>
            <w:sz w:val="20"/>
            <w:szCs w:val="20"/>
          </w:rPr>
          <w:t>49</w:t>
        </w:r>
        <w:r w:rsidR="003C53CC" w:rsidRPr="00CC4F30">
          <w:rPr>
            <w:noProof/>
            <w:webHidden/>
            <w:sz w:val="20"/>
            <w:szCs w:val="20"/>
          </w:rPr>
          <w:fldChar w:fldCharType="end"/>
        </w:r>
      </w:hyperlink>
    </w:p>
    <w:p w:rsidR="003C53CC" w:rsidRPr="00CC4F30" w:rsidRDefault="000A27E3" w:rsidP="003C53CC">
      <w:pPr>
        <w:pStyle w:val="18"/>
        <w:tabs>
          <w:tab w:val="left" w:pos="480"/>
          <w:tab w:val="right" w:leader="dot" w:pos="9628"/>
        </w:tabs>
        <w:spacing w:before="240"/>
        <w:ind w:left="284" w:hanging="284"/>
        <w:rPr>
          <w:b w:val="0"/>
          <w:bCs w:val="0"/>
          <w:caps w:val="0"/>
          <w:noProof/>
          <w:sz w:val="20"/>
          <w:szCs w:val="20"/>
          <w:lang w:eastAsia="ru-RU"/>
        </w:rPr>
      </w:pPr>
      <w:hyperlink w:anchor="_Toc295819899" w:history="1">
        <w:r w:rsidR="003C53CC" w:rsidRPr="00CC4F30">
          <w:rPr>
            <w:rStyle w:val="a8"/>
            <w:caps w:val="0"/>
            <w:noProof/>
            <w:sz w:val="20"/>
            <w:szCs w:val="20"/>
          </w:rPr>
          <w:t>6</w:t>
        </w:r>
        <w:r w:rsidR="003C53CC" w:rsidRPr="00CC4F30">
          <w:rPr>
            <w:b w:val="0"/>
            <w:bCs w:val="0"/>
            <w:caps w:val="0"/>
            <w:noProof/>
            <w:sz w:val="20"/>
            <w:szCs w:val="20"/>
            <w:lang w:eastAsia="ru-RU"/>
          </w:rPr>
          <w:tab/>
        </w:r>
        <w:r w:rsidR="003C53CC" w:rsidRPr="00CC4F30">
          <w:rPr>
            <w:rStyle w:val="a8"/>
            <w:caps w:val="0"/>
            <w:noProof/>
            <w:sz w:val="20"/>
            <w:szCs w:val="20"/>
          </w:rPr>
          <w:t>РЕГИСТРАЦИЯ ИЗМЕНЕНИЙ ЛОКАЛЬНОГО НОРМАТИВНОГО ДОКУМЕНТА</w:t>
        </w:r>
        <w:r w:rsidR="003C53CC" w:rsidRPr="00CC4F30">
          <w:rPr>
            <w:caps w:val="0"/>
            <w:noProof/>
            <w:webHidden/>
            <w:sz w:val="20"/>
            <w:szCs w:val="20"/>
          </w:rPr>
          <w:tab/>
        </w:r>
        <w:r w:rsidR="003C53CC" w:rsidRPr="00CC4F30">
          <w:rPr>
            <w:noProof/>
            <w:webHidden/>
            <w:sz w:val="20"/>
            <w:szCs w:val="20"/>
          </w:rPr>
          <w:fldChar w:fldCharType="begin"/>
        </w:r>
        <w:r w:rsidR="003C53CC" w:rsidRPr="00CC4F30">
          <w:rPr>
            <w:noProof/>
            <w:webHidden/>
            <w:sz w:val="20"/>
            <w:szCs w:val="20"/>
          </w:rPr>
          <w:instrText xml:space="preserve"> PAGEREF _Toc295819899 \h </w:instrText>
        </w:r>
        <w:r w:rsidR="003C53CC" w:rsidRPr="00CC4F30">
          <w:rPr>
            <w:noProof/>
            <w:webHidden/>
            <w:sz w:val="20"/>
            <w:szCs w:val="20"/>
          </w:rPr>
        </w:r>
        <w:r w:rsidR="003C53CC" w:rsidRPr="00CC4F30">
          <w:rPr>
            <w:noProof/>
            <w:webHidden/>
            <w:sz w:val="20"/>
            <w:szCs w:val="20"/>
          </w:rPr>
          <w:fldChar w:fldCharType="separate"/>
        </w:r>
        <w:r w:rsidR="003C53CC">
          <w:rPr>
            <w:noProof/>
            <w:webHidden/>
            <w:sz w:val="20"/>
            <w:szCs w:val="20"/>
          </w:rPr>
          <w:t>52</w:t>
        </w:r>
        <w:r w:rsidR="003C53CC" w:rsidRPr="00CC4F30">
          <w:rPr>
            <w:noProof/>
            <w:webHidden/>
            <w:sz w:val="20"/>
            <w:szCs w:val="20"/>
          </w:rPr>
          <w:fldChar w:fldCharType="end"/>
        </w:r>
      </w:hyperlink>
    </w:p>
    <w:p w:rsidR="003C53CC" w:rsidRPr="00CC4F30" w:rsidRDefault="000A27E3" w:rsidP="003C53CC">
      <w:pPr>
        <w:pStyle w:val="18"/>
        <w:tabs>
          <w:tab w:val="right" w:leader="dot" w:pos="9628"/>
        </w:tabs>
        <w:spacing w:before="240"/>
        <w:ind w:left="284" w:hanging="284"/>
        <w:rPr>
          <w:b w:val="0"/>
          <w:bCs w:val="0"/>
          <w:caps w:val="0"/>
          <w:noProof/>
          <w:sz w:val="20"/>
          <w:szCs w:val="20"/>
          <w:lang w:eastAsia="ru-RU"/>
        </w:rPr>
      </w:pPr>
      <w:hyperlink w:anchor="_Toc295819900" w:history="1">
        <w:r w:rsidR="003C53CC" w:rsidRPr="00CC4F30">
          <w:rPr>
            <w:rStyle w:val="a8"/>
            <w:caps w:val="0"/>
            <w:noProof/>
            <w:sz w:val="20"/>
            <w:szCs w:val="20"/>
          </w:rPr>
          <w:t>ПРИЛОЖЕНИЯ</w:t>
        </w:r>
        <w:r w:rsidR="003C53CC" w:rsidRPr="00CC4F30">
          <w:rPr>
            <w:caps w:val="0"/>
            <w:noProof/>
            <w:webHidden/>
            <w:sz w:val="20"/>
            <w:szCs w:val="20"/>
          </w:rPr>
          <w:tab/>
        </w:r>
        <w:r w:rsidR="003C53CC" w:rsidRPr="00CC4F30">
          <w:rPr>
            <w:noProof/>
            <w:webHidden/>
            <w:sz w:val="20"/>
            <w:szCs w:val="20"/>
          </w:rPr>
          <w:fldChar w:fldCharType="begin"/>
        </w:r>
        <w:r w:rsidR="003C53CC" w:rsidRPr="00CC4F30">
          <w:rPr>
            <w:noProof/>
            <w:webHidden/>
            <w:sz w:val="20"/>
            <w:szCs w:val="20"/>
          </w:rPr>
          <w:instrText xml:space="preserve"> PAGEREF _Toc295819900 \h </w:instrText>
        </w:r>
        <w:r w:rsidR="003C53CC" w:rsidRPr="00CC4F30">
          <w:rPr>
            <w:noProof/>
            <w:webHidden/>
            <w:sz w:val="20"/>
            <w:szCs w:val="20"/>
          </w:rPr>
        </w:r>
        <w:r w:rsidR="003C53CC" w:rsidRPr="00CC4F30">
          <w:rPr>
            <w:noProof/>
            <w:webHidden/>
            <w:sz w:val="20"/>
            <w:szCs w:val="20"/>
          </w:rPr>
          <w:fldChar w:fldCharType="separate"/>
        </w:r>
        <w:r w:rsidR="003C53CC">
          <w:rPr>
            <w:noProof/>
            <w:webHidden/>
            <w:sz w:val="20"/>
            <w:szCs w:val="20"/>
          </w:rPr>
          <w:t>53</w:t>
        </w:r>
        <w:r w:rsidR="003C53CC" w:rsidRPr="00CC4F30">
          <w:rPr>
            <w:noProof/>
            <w:webHidden/>
            <w:sz w:val="20"/>
            <w:szCs w:val="20"/>
          </w:rPr>
          <w:fldChar w:fldCharType="end"/>
        </w:r>
      </w:hyperlink>
    </w:p>
    <w:p w:rsidR="003C53CC" w:rsidRDefault="003C53CC" w:rsidP="003C53CC">
      <w:pPr>
        <w:spacing w:before="240"/>
      </w:pPr>
      <w:r w:rsidRPr="00CC4F30">
        <w:rPr>
          <w:rFonts w:ascii="Arial" w:hAnsi="Arial" w:cs="Arial"/>
        </w:rPr>
        <w:fldChar w:fldCharType="end"/>
      </w:r>
    </w:p>
    <w:p w:rsidR="003C53CC" w:rsidRDefault="003C53CC" w:rsidP="003C53CC"/>
    <w:p w:rsidR="003C53CC" w:rsidRDefault="003C53CC" w:rsidP="003C53CC">
      <w:pPr>
        <w:sectPr w:rsidR="003C53CC" w:rsidSect="00D70123">
          <w:headerReference w:type="even" r:id="rId18"/>
          <w:headerReference w:type="default" r:id="rId19"/>
          <w:footerReference w:type="default" r:id="rId20"/>
          <w:headerReference w:type="first" r:id="rId21"/>
          <w:pgSz w:w="11906" w:h="16838" w:code="9"/>
          <w:pgMar w:top="510" w:right="1021" w:bottom="567" w:left="1247" w:header="737" w:footer="680" w:gutter="0"/>
          <w:cols w:space="720"/>
          <w:docGrid w:linePitch="360"/>
        </w:sectPr>
      </w:pPr>
    </w:p>
    <w:p w:rsidR="003C53CC" w:rsidRPr="00D70123" w:rsidRDefault="003C53CC" w:rsidP="003C53CC">
      <w:pPr>
        <w:pStyle w:val="1"/>
        <w:keepNext w:val="0"/>
        <w:suppressAutoHyphens w:val="0"/>
        <w:ind w:left="0" w:firstLine="0"/>
        <w:jc w:val="both"/>
        <w:rPr>
          <w:rFonts w:ascii="Arial" w:hAnsi="Arial" w:cs="Arial"/>
          <w:caps/>
          <w:color w:val="auto"/>
          <w:sz w:val="32"/>
          <w:szCs w:val="32"/>
        </w:rPr>
      </w:pPr>
      <w:bookmarkStart w:id="4" w:name="_Ref105817418"/>
      <w:bookmarkStart w:id="5" w:name="_Toc295819853"/>
      <w:bookmarkStart w:id="6" w:name="__RefHeading__16_1696927672"/>
      <w:r w:rsidRPr="00D70123">
        <w:rPr>
          <w:rFonts w:ascii="Arial" w:hAnsi="Arial" w:cs="Arial"/>
          <w:caps/>
          <w:color w:val="auto"/>
          <w:sz w:val="32"/>
          <w:szCs w:val="32"/>
        </w:rPr>
        <w:lastRenderedPageBreak/>
        <w:t>ВВОДНЫЕ ПОЛОЖЕНИЯ</w:t>
      </w:r>
      <w:bookmarkEnd w:id="4"/>
      <w:bookmarkEnd w:id="5"/>
    </w:p>
    <w:p w:rsidR="003C53CC" w:rsidRDefault="003C53CC" w:rsidP="003C53CC"/>
    <w:p w:rsidR="003C53CC" w:rsidRDefault="003C53CC" w:rsidP="003C53CC"/>
    <w:p w:rsidR="003C53CC" w:rsidRDefault="003C53CC" w:rsidP="003C53CC">
      <w:pPr>
        <w:pStyle w:val="2"/>
        <w:keepNext w:val="0"/>
        <w:spacing w:before="0" w:after="0"/>
        <w:jc w:val="both"/>
        <w:rPr>
          <w:i w:val="0"/>
          <w:caps/>
          <w:sz w:val="24"/>
          <w:szCs w:val="24"/>
        </w:rPr>
      </w:pPr>
      <w:bookmarkStart w:id="7" w:name="__RefHeading__18_1696927672"/>
      <w:bookmarkStart w:id="8" w:name="_Toc295819854"/>
      <w:bookmarkEnd w:id="7"/>
      <w:r>
        <w:rPr>
          <w:i w:val="0"/>
          <w:caps/>
          <w:sz w:val="24"/>
          <w:szCs w:val="24"/>
        </w:rPr>
        <w:t>ВВЕДЕНИЕ</w:t>
      </w:r>
      <w:bookmarkEnd w:id="8"/>
    </w:p>
    <w:p w:rsidR="003C53CC" w:rsidRDefault="003C53CC" w:rsidP="003C53CC"/>
    <w:p w:rsidR="003C53CC" w:rsidRDefault="003C53CC" w:rsidP="003C53CC">
      <w:pPr>
        <w:jc w:val="both"/>
      </w:pPr>
      <w:r>
        <w:rPr>
          <w:rFonts w:ascii="Arial" w:hAnsi="Arial" w:cs="Arial"/>
          <w:b/>
          <w:i/>
          <w:iCs/>
          <w:sz w:val="20"/>
        </w:rPr>
        <w:t>СТАНДАРТ КОМПАНИИ «</w:t>
      </w:r>
      <w:r w:rsidRPr="00731EAA">
        <w:rPr>
          <w:rFonts w:ascii="Arial" w:hAnsi="Arial" w:cs="Arial"/>
          <w:b/>
          <w:i/>
          <w:sz w:val="20"/>
          <w:szCs w:val="20"/>
        </w:rPr>
        <w:t>УПРАВЛЕНИЕ ОТХОДАМИ</w:t>
      </w:r>
      <w:r>
        <w:rPr>
          <w:rFonts w:ascii="Arial" w:hAnsi="Arial" w:cs="Arial"/>
          <w:b/>
          <w:i/>
          <w:iCs/>
          <w:sz w:val="20"/>
        </w:rPr>
        <w:t xml:space="preserve">» </w:t>
      </w:r>
      <w:r>
        <w:t>(далее –</w:t>
      </w:r>
      <w:r>
        <w:rPr>
          <w:rFonts w:ascii="Arial" w:hAnsi="Arial" w:cs="Arial"/>
          <w:b/>
          <w:i/>
          <w:iCs/>
          <w:sz w:val="20"/>
        </w:rPr>
        <w:t xml:space="preserve"> </w:t>
      </w:r>
      <w:r>
        <w:rPr>
          <w:rFonts w:ascii="Arial" w:hAnsi="Arial" w:cs="Arial"/>
          <w:b/>
          <w:i/>
          <w:iCs/>
          <w:caps/>
          <w:sz w:val="20"/>
        </w:rPr>
        <w:t>Стандарт)</w:t>
      </w:r>
      <w:r>
        <w:t xml:space="preserve"> устанавливает требования к управлению отходами производства и потребления в целях предотвращения негативного воздействия отходов производства и потребления на персонал и окружающую среду </w:t>
      </w:r>
      <w:r>
        <w:rPr>
          <w:bCs/>
          <w:iCs/>
        </w:rPr>
        <w:t xml:space="preserve">в </w:t>
      </w:r>
      <w:r>
        <w:t>ОАО «НК «Роснефть» и дочерних обществ ОАО «НК «Роснефть» (далее - Компания).</w:t>
      </w:r>
    </w:p>
    <w:p w:rsidR="003C53CC" w:rsidRDefault="003C53CC" w:rsidP="003C53CC"/>
    <w:p w:rsidR="003C53CC" w:rsidRDefault="003C53CC" w:rsidP="003C53CC">
      <w:pPr>
        <w:jc w:val="both"/>
      </w:pPr>
      <w:r>
        <w:t xml:space="preserve">Настоящий </w:t>
      </w:r>
      <w:r>
        <w:rPr>
          <w:rFonts w:ascii="Arial" w:hAnsi="Arial" w:cs="Arial"/>
          <w:b/>
          <w:i/>
          <w:iCs/>
          <w:sz w:val="20"/>
        </w:rPr>
        <w:t>СТАНДАРТ</w:t>
      </w:r>
      <w:r>
        <w:t xml:space="preserve"> соответствует требованиям:</w:t>
      </w:r>
    </w:p>
    <w:p w:rsidR="003C53CC" w:rsidRDefault="003C53CC" w:rsidP="003C53CC">
      <w:pPr>
        <w:pStyle w:val="af3"/>
        <w:numPr>
          <w:ilvl w:val="0"/>
          <w:numId w:val="38"/>
        </w:numPr>
        <w:tabs>
          <w:tab w:val="clear" w:pos="363"/>
          <w:tab w:val="num" w:pos="567"/>
          <w:tab w:val="left" w:pos="1080"/>
        </w:tabs>
        <w:spacing w:before="120"/>
        <w:ind w:left="567" w:hanging="425"/>
        <w:rPr>
          <w:rFonts w:ascii="Arial" w:hAnsi="Arial" w:cs="Arial"/>
          <w:b/>
          <w:i/>
          <w:sz w:val="20"/>
          <w:szCs w:val="20"/>
        </w:rPr>
      </w:pPr>
      <w:r>
        <w:rPr>
          <w:rFonts w:ascii="Arial" w:hAnsi="Arial" w:cs="Arial"/>
          <w:b/>
          <w:i/>
          <w:sz w:val="20"/>
          <w:szCs w:val="20"/>
        </w:rPr>
        <w:t xml:space="preserve">ПОЛИТИКИ </w:t>
      </w:r>
      <w:r>
        <w:rPr>
          <w:rFonts w:ascii="Arial" w:hAnsi="Arial" w:cs="Arial"/>
          <w:b/>
          <w:i/>
          <w:iCs/>
          <w:sz w:val="20"/>
          <w:szCs w:val="20"/>
        </w:rPr>
        <w:t>КОМПАНИИ  В ОБЛАСТИ ПРОМЫШЛЕННОЙ БЕЗОПАСНОСТИ, ОХРАНЫ ТРУДА И ОКРУЖАЮЩЕЙ СРЕДЫ № П4-05 ВЕРСИЯ 3.00</w:t>
      </w:r>
      <w:r>
        <w:rPr>
          <w:rFonts w:ascii="Arial" w:hAnsi="Arial" w:cs="Arial"/>
          <w:b/>
          <w:i/>
          <w:sz w:val="20"/>
          <w:szCs w:val="20"/>
        </w:rPr>
        <w:t>;</w:t>
      </w:r>
    </w:p>
    <w:p w:rsidR="003C53CC" w:rsidRDefault="003C53CC" w:rsidP="003C53CC">
      <w:pPr>
        <w:pStyle w:val="af3"/>
        <w:widowControl w:val="0"/>
        <w:numPr>
          <w:ilvl w:val="0"/>
          <w:numId w:val="38"/>
        </w:numPr>
        <w:tabs>
          <w:tab w:val="clear" w:pos="363"/>
          <w:tab w:val="num" w:pos="567"/>
          <w:tab w:val="left" w:pos="1080"/>
          <w:tab w:val="left" w:pos="1751"/>
        </w:tabs>
        <w:spacing w:before="120"/>
        <w:ind w:left="567" w:hanging="425"/>
        <w:rPr>
          <w:rFonts w:ascii="Arial" w:hAnsi="Arial" w:cs="Arial"/>
          <w:b/>
          <w:i/>
          <w:iCs/>
          <w:sz w:val="20"/>
          <w:szCs w:val="20"/>
        </w:rPr>
      </w:pPr>
      <w:r>
        <w:rPr>
          <w:rFonts w:ascii="Arial" w:hAnsi="Arial" w:cs="Arial"/>
          <w:b/>
          <w:i/>
          <w:iCs/>
          <w:sz w:val="20"/>
          <w:szCs w:val="20"/>
        </w:rPr>
        <w:t>СТАНДАРТА КОМПАНИИ «ИНТЕГРИРОВАННАЯ СИСТЕМА УПРАВЛЕНИЯ ПРОМЫШЛЕННОЙ БЕЗОПАСНОСТЬЮ, ОХРАНОЙ ТРУДА И ОКРУЖАЮЩЕЙ СРЕДЫ»</w:t>
      </w:r>
      <w:r w:rsidRPr="00731EAA">
        <w:rPr>
          <w:rFonts w:ascii="Arial" w:hAnsi="Arial" w:cs="Arial"/>
          <w:b/>
          <w:i/>
          <w:iCs/>
          <w:sz w:val="20"/>
          <w:szCs w:val="20"/>
        </w:rPr>
        <w:t xml:space="preserve"> </w:t>
      </w:r>
      <w:r>
        <w:rPr>
          <w:rFonts w:ascii="Arial" w:hAnsi="Arial" w:cs="Arial"/>
          <w:b/>
          <w:i/>
          <w:iCs/>
          <w:sz w:val="20"/>
          <w:szCs w:val="20"/>
        </w:rPr>
        <w:t>№ П4-05 С-009 ВЕРСИЯ 2.00.</w:t>
      </w:r>
    </w:p>
    <w:p w:rsidR="003C53CC" w:rsidRDefault="003C53CC" w:rsidP="003C53CC">
      <w:pPr>
        <w:jc w:val="both"/>
      </w:pPr>
    </w:p>
    <w:p w:rsidR="003C53CC" w:rsidRDefault="003C53CC" w:rsidP="003C53CC">
      <w:pPr>
        <w:jc w:val="both"/>
      </w:pPr>
      <w:r>
        <w:t xml:space="preserve">Настоящий </w:t>
      </w:r>
      <w:r>
        <w:rPr>
          <w:rFonts w:ascii="Arial" w:hAnsi="Arial" w:cs="Arial"/>
          <w:b/>
          <w:i/>
          <w:iCs/>
          <w:sz w:val="20"/>
        </w:rPr>
        <w:t>СТАНДАРТ</w:t>
      </w:r>
      <w:r>
        <w:t xml:space="preserve"> разработан в соответствии с основными методологическими подходами, принципами, правилами, регламентированными вышеуказанными документами, а также в соответствии с требованиями международных стандартов </w:t>
      </w:r>
      <w:r>
        <w:rPr>
          <w:lang w:val="en-US"/>
        </w:rPr>
        <w:t>ISO</w:t>
      </w:r>
      <w:r>
        <w:t xml:space="preserve"> 14001:2004 «</w:t>
      </w:r>
      <w:r>
        <w:rPr>
          <w:lang w:val="en-US"/>
        </w:rPr>
        <w:t>Environmental</w:t>
      </w:r>
      <w:r>
        <w:t xml:space="preserve"> </w:t>
      </w:r>
      <w:r>
        <w:rPr>
          <w:lang w:val="en-US"/>
        </w:rPr>
        <w:t>management</w:t>
      </w:r>
      <w:r>
        <w:t xml:space="preserve"> </w:t>
      </w:r>
      <w:r>
        <w:rPr>
          <w:lang w:val="en-US"/>
        </w:rPr>
        <w:t>systems</w:t>
      </w:r>
      <w:r>
        <w:t xml:space="preserve"> - </w:t>
      </w:r>
      <w:r>
        <w:rPr>
          <w:lang w:val="en-US"/>
        </w:rPr>
        <w:t>Requirements</w:t>
      </w:r>
      <w:r>
        <w:t xml:space="preserve"> </w:t>
      </w:r>
      <w:r>
        <w:rPr>
          <w:lang w:val="en-US"/>
        </w:rPr>
        <w:t>with</w:t>
      </w:r>
      <w:r>
        <w:t xml:space="preserve"> </w:t>
      </w:r>
      <w:r>
        <w:rPr>
          <w:lang w:val="en-US"/>
        </w:rPr>
        <w:t>guidance</w:t>
      </w:r>
      <w:r>
        <w:t xml:space="preserve"> </w:t>
      </w:r>
      <w:r>
        <w:rPr>
          <w:lang w:val="en-US"/>
        </w:rPr>
        <w:t>for</w:t>
      </w:r>
      <w:r>
        <w:t xml:space="preserve"> </w:t>
      </w:r>
      <w:r>
        <w:rPr>
          <w:lang w:val="en-US"/>
        </w:rPr>
        <w:t>use</w:t>
      </w:r>
      <w:r>
        <w:t xml:space="preserve">», </w:t>
      </w:r>
      <w:r>
        <w:rPr>
          <w:lang w:val="en-US"/>
        </w:rPr>
        <w:t>OHSAS</w:t>
      </w:r>
      <w:r>
        <w:t xml:space="preserve"> 18001:2007 «</w:t>
      </w:r>
      <w:r>
        <w:rPr>
          <w:lang w:val="en-US"/>
        </w:rPr>
        <w:t>Occupational</w:t>
      </w:r>
      <w:r>
        <w:t xml:space="preserve"> </w:t>
      </w:r>
      <w:r>
        <w:rPr>
          <w:lang w:val="en-US"/>
        </w:rPr>
        <w:t>health</w:t>
      </w:r>
      <w:r>
        <w:t xml:space="preserve"> </w:t>
      </w:r>
      <w:r>
        <w:rPr>
          <w:lang w:val="en-US"/>
        </w:rPr>
        <w:t>and</w:t>
      </w:r>
      <w:r>
        <w:t xml:space="preserve"> </w:t>
      </w:r>
      <w:r>
        <w:rPr>
          <w:lang w:val="en-US"/>
        </w:rPr>
        <w:t>safety</w:t>
      </w:r>
      <w:r>
        <w:t xml:space="preserve">  </w:t>
      </w:r>
      <w:r>
        <w:rPr>
          <w:lang w:val="en-US"/>
        </w:rPr>
        <w:t>management</w:t>
      </w:r>
      <w:r>
        <w:t xml:space="preserve"> </w:t>
      </w:r>
      <w:r>
        <w:rPr>
          <w:lang w:val="en-US"/>
        </w:rPr>
        <w:t>systems</w:t>
      </w:r>
      <w:r>
        <w:t xml:space="preserve"> – </w:t>
      </w:r>
      <w:r>
        <w:rPr>
          <w:lang w:val="en-US"/>
        </w:rPr>
        <w:t>Requirements</w:t>
      </w:r>
      <w:r>
        <w:t xml:space="preserve">». </w:t>
      </w:r>
    </w:p>
    <w:p w:rsidR="003C53CC" w:rsidRDefault="003C53CC" w:rsidP="003C53CC">
      <w:pPr>
        <w:jc w:val="both"/>
      </w:pPr>
    </w:p>
    <w:p w:rsidR="003C53CC" w:rsidRDefault="003C53CC" w:rsidP="003C53CC">
      <w:pPr>
        <w:jc w:val="both"/>
      </w:pPr>
    </w:p>
    <w:p w:rsidR="003C53CC" w:rsidRDefault="003C53CC" w:rsidP="003C53CC">
      <w:pPr>
        <w:pStyle w:val="2"/>
        <w:keepNext w:val="0"/>
        <w:spacing w:before="0" w:after="0"/>
        <w:jc w:val="both"/>
        <w:rPr>
          <w:i w:val="0"/>
          <w:caps/>
          <w:sz w:val="24"/>
          <w:szCs w:val="24"/>
        </w:rPr>
      </w:pPr>
      <w:bookmarkStart w:id="9" w:name="__RefHeading__20_1696927672"/>
      <w:bookmarkStart w:id="10" w:name="_Toc295819855"/>
      <w:bookmarkEnd w:id="9"/>
      <w:r>
        <w:rPr>
          <w:i w:val="0"/>
          <w:caps/>
          <w:sz w:val="24"/>
          <w:szCs w:val="24"/>
        </w:rPr>
        <w:t>ЦЕЛИ</w:t>
      </w:r>
      <w:bookmarkEnd w:id="10"/>
    </w:p>
    <w:p w:rsidR="003C53CC" w:rsidRDefault="003C53CC" w:rsidP="003C53CC"/>
    <w:p w:rsidR="003C53CC" w:rsidRDefault="003C53CC" w:rsidP="003C53CC">
      <w:pPr>
        <w:jc w:val="both"/>
      </w:pPr>
      <w:r>
        <w:t xml:space="preserve">Настоящий </w:t>
      </w:r>
      <w:r>
        <w:rPr>
          <w:rFonts w:ascii="Arial" w:hAnsi="Arial" w:cs="Arial"/>
          <w:b/>
          <w:i/>
          <w:iCs/>
          <w:sz w:val="20"/>
          <w:szCs w:val="20"/>
        </w:rPr>
        <w:t xml:space="preserve">СТАНДАРТ </w:t>
      </w:r>
      <w:r>
        <w:t>разработан с целью установления общих правил управления отходами и состава документации, направленной на определение основных характеристик отходов с целью снижения их реальной или потенциальной опасности для персонала и окружающей среды и повторного вовлечения в промышленное производство.</w:t>
      </w:r>
    </w:p>
    <w:p w:rsidR="003C53CC" w:rsidRDefault="003C53CC" w:rsidP="003C53CC">
      <w:pPr>
        <w:jc w:val="both"/>
      </w:pPr>
    </w:p>
    <w:p w:rsidR="003C53CC" w:rsidRDefault="003C53CC" w:rsidP="003C53CC">
      <w:pPr>
        <w:jc w:val="both"/>
      </w:pPr>
    </w:p>
    <w:p w:rsidR="003C53CC" w:rsidRDefault="003C53CC" w:rsidP="003C53CC">
      <w:pPr>
        <w:pStyle w:val="2"/>
        <w:keepNext w:val="0"/>
        <w:spacing w:before="0" w:after="0"/>
        <w:jc w:val="both"/>
        <w:rPr>
          <w:i w:val="0"/>
          <w:caps/>
          <w:sz w:val="24"/>
          <w:szCs w:val="24"/>
        </w:rPr>
      </w:pPr>
      <w:bookmarkStart w:id="11" w:name="__RefHeading__22_1696927672"/>
      <w:bookmarkStart w:id="12" w:name="_Toc295819856"/>
      <w:bookmarkEnd w:id="11"/>
      <w:r>
        <w:rPr>
          <w:i w:val="0"/>
          <w:caps/>
          <w:sz w:val="24"/>
          <w:szCs w:val="24"/>
        </w:rPr>
        <w:t>ЗАДАЧИ</w:t>
      </w:r>
      <w:bookmarkEnd w:id="12"/>
    </w:p>
    <w:p w:rsidR="003C53CC" w:rsidRDefault="003C53CC" w:rsidP="003C53CC"/>
    <w:p w:rsidR="003C53CC" w:rsidRDefault="003C53CC" w:rsidP="003C53CC">
      <w:pPr>
        <w:pStyle w:val="af3"/>
      </w:pPr>
      <w:r>
        <w:t xml:space="preserve">Задачами </w:t>
      </w:r>
      <w:r>
        <w:rPr>
          <w:rFonts w:ascii="Arial" w:hAnsi="Arial" w:cs="Arial"/>
          <w:b/>
          <w:i/>
          <w:iCs/>
          <w:sz w:val="20"/>
          <w:szCs w:val="20"/>
        </w:rPr>
        <w:t>СТАНДАРТА</w:t>
      </w:r>
      <w:r>
        <w:t xml:space="preserve"> являются обеспечение единства принципов и требований к установлению, внедрению и улучшению управления отходами в Компании.</w:t>
      </w:r>
    </w:p>
    <w:p w:rsidR="003C53CC" w:rsidRDefault="003C53CC" w:rsidP="003C53CC">
      <w:pPr>
        <w:pStyle w:val="af3"/>
      </w:pPr>
    </w:p>
    <w:p w:rsidR="003C53CC" w:rsidRDefault="003C53CC" w:rsidP="003C53CC">
      <w:pPr>
        <w:pStyle w:val="af3"/>
      </w:pPr>
    </w:p>
    <w:p w:rsidR="003C53CC" w:rsidRDefault="003C53CC" w:rsidP="003C53CC">
      <w:pPr>
        <w:pStyle w:val="2"/>
        <w:keepNext w:val="0"/>
        <w:spacing w:before="0" w:after="0"/>
        <w:jc w:val="both"/>
        <w:rPr>
          <w:i w:val="0"/>
          <w:caps/>
          <w:sz w:val="24"/>
          <w:szCs w:val="24"/>
        </w:rPr>
      </w:pPr>
      <w:bookmarkStart w:id="13" w:name="__RefHeading__24_1696927672"/>
      <w:bookmarkStart w:id="14" w:name="_Toc295819857"/>
      <w:bookmarkEnd w:id="13"/>
      <w:r>
        <w:rPr>
          <w:i w:val="0"/>
          <w:caps/>
          <w:sz w:val="24"/>
          <w:szCs w:val="24"/>
        </w:rPr>
        <w:t>ОБЛАСТЬ ДЕЙСТВИЯ</w:t>
      </w:r>
      <w:bookmarkEnd w:id="14"/>
    </w:p>
    <w:p w:rsidR="003C53CC" w:rsidRDefault="003C53CC" w:rsidP="003C53CC">
      <w:pPr>
        <w:jc w:val="both"/>
        <w:rPr>
          <w:iCs/>
        </w:rPr>
      </w:pPr>
    </w:p>
    <w:p w:rsidR="003C53CC" w:rsidRDefault="003C53CC" w:rsidP="003C53CC">
      <w:pPr>
        <w:jc w:val="both"/>
      </w:pPr>
      <w:r>
        <w:rPr>
          <w:iCs/>
        </w:rPr>
        <w:t xml:space="preserve">Настоящий </w:t>
      </w:r>
      <w:r>
        <w:rPr>
          <w:rFonts w:ascii="Arial" w:hAnsi="Arial" w:cs="Arial"/>
          <w:b/>
          <w:i/>
          <w:iCs/>
          <w:sz w:val="20"/>
        </w:rPr>
        <w:t>СТАНДАРТ</w:t>
      </w:r>
      <w:r>
        <w:rPr>
          <w:i/>
        </w:rPr>
        <w:t xml:space="preserve"> </w:t>
      </w:r>
      <w:r>
        <w:t>распространяется на любые отходы производства и потребления, образующиеся, складируемые, транспортируемые, обезвреживаемые и используемые Компанией.</w:t>
      </w:r>
    </w:p>
    <w:p w:rsidR="003C53CC" w:rsidRDefault="003C53CC" w:rsidP="003C53CC">
      <w:pPr>
        <w:jc w:val="both"/>
      </w:pPr>
    </w:p>
    <w:p w:rsidR="003C53CC" w:rsidRDefault="003C53CC" w:rsidP="003C53CC">
      <w:r>
        <w:t xml:space="preserve">Настоящий </w:t>
      </w:r>
      <w:r>
        <w:rPr>
          <w:rFonts w:ascii="Arial" w:hAnsi="Arial" w:cs="Arial"/>
          <w:b/>
          <w:i/>
          <w:sz w:val="20"/>
        </w:rPr>
        <w:t>СТАНДАРТ</w:t>
      </w:r>
      <w:r>
        <w:t xml:space="preserve"> обязателен для исполнения работниками:</w:t>
      </w:r>
    </w:p>
    <w:p w:rsidR="003C53CC" w:rsidRDefault="003C53CC" w:rsidP="003C53CC">
      <w:pPr>
        <w:numPr>
          <w:ilvl w:val="0"/>
          <w:numId w:val="24"/>
        </w:numPr>
        <w:tabs>
          <w:tab w:val="clear" w:pos="785"/>
          <w:tab w:val="num" w:pos="567"/>
        </w:tabs>
        <w:spacing w:before="120"/>
        <w:ind w:left="567"/>
        <w:jc w:val="both"/>
      </w:pPr>
      <w:r>
        <w:t>Департамента экологической и промышленной безопасности ОАО «НК «Роснефть»,</w:t>
      </w:r>
    </w:p>
    <w:p w:rsidR="003C53CC" w:rsidRPr="00621985" w:rsidRDefault="003C53CC" w:rsidP="003C53CC">
      <w:pPr>
        <w:numPr>
          <w:ilvl w:val="0"/>
          <w:numId w:val="24"/>
        </w:numPr>
        <w:tabs>
          <w:tab w:val="clear" w:pos="785"/>
          <w:tab w:val="num" w:pos="567"/>
        </w:tabs>
        <w:spacing w:before="120"/>
        <w:ind w:left="567"/>
        <w:jc w:val="both"/>
      </w:pPr>
      <w:r>
        <w:t xml:space="preserve">иных структурных подразделений ОАО «НК «Роснефть», </w:t>
      </w:r>
    </w:p>
    <w:p w:rsidR="003C53CC" w:rsidRDefault="003C53CC" w:rsidP="003C53CC">
      <w:pPr>
        <w:spacing w:before="120"/>
        <w:jc w:val="both"/>
      </w:pPr>
      <w:r>
        <w:rPr>
          <w:iCs/>
        </w:rPr>
        <w:lastRenderedPageBreak/>
        <w:t xml:space="preserve">деятельность </w:t>
      </w:r>
      <w:r>
        <w:t xml:space="preserve">которых связана с планированием и осуществлением работ по управлению отходами производства и потребления. </w:t>
      </w:r>
    </w:p>
    <w:p w:rsidR="003C53CC" w:rsidRDefault="003C53CC" w:rsidP="003C53CC"/>
    <w:p w:rsidR="003C53CC" w:rsidRDefault="003C53CC" w:rsidP="003C53CC">
      <w:pPr>
        <w:jc w:val="both"/>
      </w:pPr>
      <w:r>
        <w:t xml:space="preserve">Настоящий </w:t>
      </w:r>
      <w:r>
        <w:rPr>
          <w:rFonts w:ascii="Arial" w:hAnsi="Arial" w:cs="Arial"/>
          <w:b/>
          <w:i/>
          <w:sz w:val="20"/>
        </w:rPr>
        <w:t>СТАНДАРТ</w:t>
      </w:r>
      <w:r>
        <w:t xml:space="preserve"> обязателен для исполнения работниками дочерних обществ ОАО «НК «Роснефть» и дочерних обществ ОАО «НК «Роснефть», </w:t>
      </w:r>
      <w:r>
        <w:rPr>
          <w:iCs/>
        </w:rPr>
        <w:t xml:space="preserve">деятельность </w:t>
      </w:r>
      <w:r>
        <w:t xml:space="preserve">которых связана с планированием и осуществлением деятельности по управлению отходами производства и потребления. </w:t>
      </w:r>
    </w:p>
    <w:p w:rsidR="003C53CC" w:rsidRDefault="003C53CC" w:rsidP="003C53CC">
      <w:pPr>
        <w:jc w:val="both"/>
      </w:pPr>
    </w:p>
    <w:p w:rsidR="003C53CC" w:rsidRDefault="003C53CC" w:rsidP="003C53CC">
      <w:pPr>
        <w:jc w:val="both"/>
      </w:pPr>
      <w:r>
        <w:t xml:space="preserve">Настоящий </w:t>
      </w:r>
      <w:r>
        <w:rPr>
          <w:rFonts w:ascii="Arial" w:hAnsi="Arial" w:cs="Arial"/>
          <w:b/>
          <w:i/>
          <w:sz w:val="20"/>
        </w:rPr>
        <w:t>СТАНДАРТ</w:t>
      </w:r>
      <w:r>
        <w:t xml:space="preserve"> носит рекомендательный характер для исполнения работниками зависимых обществ ОАО «НК «Роснефть».</w:t>
      </w:r>
    </w:p>
    <w:p w:rsidR="003C53CC" w:rsidRDefault="003C53CC" w:rsidP="003C53CC">
      <w:pPr>
        <w:jc w:val="both"/>
      </w:pPr>
    </w:p>
    <w:p w:rsidR="003C53CC" w:rsidRDefault="003C53CC" w:rsidP="003C53CC">
      <w:pPr>
        <w:jc w:val="both"/>
        <w:rPr>
          <w:rFonts w:ascii="Arial" w:hAnsi="Arial" w:cs="Arial"/>
          <w:caps/>
          <w:sz w:val="20"/>
        </w:rPr>
      </w:pPr>
      <w:r>
        <w:t>Требования</w:t>
      </w:r>
      <w:r>
        <w:rPr>
          <w:rFonts w:ascii="Arial" w:hAnsi="Arial" w:cs="Arial"/>
          <w:b/>
          <w:i/>
          <w:caps/>
          <w:sz w:val="20"/>
        </w:rPr>
        <w:t xml:space="preserve"> СТАНДАРТА </w:t>
      </w:r>
      <w:r>
        <w:t>становятся обязательными для исполнения в дочернем обществе ОАО «НК «Роснефть», дочернем обществе дочернего общества ОАО «НК «Роснефть» и зависимом обществе ОАО «НК «Роснефть» после их введения в действие в обществе в соответствии с Уставом общества и в установленном в обществе порядке</w:t>
      </w:r>
      <w:r>
        <w:rPr>
          <w:rFonts w:ascii="Arial" w:hAnsi="Arial" w:cs="Arial"/>
          <w:caps/>
          <w:sz w:val="20"/>
        </w:rPr>
        <w:t>.</w:t>
      </w:r>
    </w:p>
    <w:p w:rsidR="003C53CC" w:rsidRDefault="003C53CC" w:rsidP="003C53CC">
      <w:pPr>
        <w:jc w:val="both"/>
        <w:rPr>
          <w:rFonts w:ascii="Arial" w:hAnsi="Arial" w:cs="Arial"/>
          <w:caps/>
          <w:sz w:val="20"/>
        </w:rPr>
      </w:pPr>
    </w:p>
    <w:p w:rsidR="003C53CC" w:rsidRDefault="003C53CC" w:rsidP="003C53CC">
      <w:pPr>
        <w:pStyle w:val="affe"/>
        <w:spacing w:before="0" w:after="0"/>
        <w:rPr>
          <w:rFonts w:ascii="Arial" w:hAnsi="Arial" w:cs="Arial"/>
          <w:b/>
          <w:i/>
          <w:caps/>
          <w:sz w:val="20"/>
          <w:szCs w:val="24"/>
        </w:rPr>
      </w:pPr>
      <w:r>
        <w:rPr>
          <w:szCs w:val="24"/>
        </w:rPr>
        <w:t xml:space="preserve">Структурные подразделения ОАО «НК «Роснефть» и дочерние общества ОАО «НК «Роснефть» при оформлении договоров с Подрядными (сервисными) организациями, оказывающими услуги по обращению с отходами, обязаны включить в договоры соответствующие условия, для соблюдения Подрядной (сервисной) организацией требований, установленных настоящим  </w:t>
      </w:r>
      <w:r>
        <w:rPr>
          <w:rFonts w:ascii="Arial" w:hAnsi="Arial" w:cs="Arial"/>
          <w:b/>
          <w:i/>
          <w:caps/>
          <w:sz w:val="20"/>
          <w:szCs w:val="24"/>
        </w:rPr>
        <w:t>СтандартОМ.</w:t>
      </w:r>
    </w:p>
    <w:p w:rsidR="003C53CC" w:rsidRDefault="003C53CC" w:rsidP="003C53CC">
      <w:pPr>
        <w:jc w:val="both"/>
        <w:rPr>
          <w:iCs/>
        </w:rPr>
      </w:pPr>
    </w:p>
    <w:p w:rsidR="003C53CC" w:rsidRDefault="003C53CC" w:rsidP="003C53CC">
      <w:pPr>
        <w:jc w:val="both"/>
        <w:rPr>
          <w:iCs/>
        </w:rPr>
      </w:pPr>
      <w:r>
        <w:rPr>
          <w:iCs/>
        </w:rPr>
        <w:t xml:space="preserve">Организационные, распорядительные и локальные нормативные документы не должны противоречить настоящему </w:t>
      </w:r>
      <w:r>
        <w:rPr>
          <w:rFonts w:ascii="Arial" w:hAnsi="Arial" w:cs="Arial"/>
          <w:b/>
          <w:i/>
          <w:iCs/>
          <w:sz w:val="20"/>
          <w:szCs w:val="20"/>
        </w:rPr>
        <w:t>СТАНДАРТУ</w:t>
      </w:r>
      <w:r>
        <w:rPr>
          <w:iCs/>
        </w:rPr>
        <w:t>.</w:t>
      </w:r>
    </w:p>
    <w:p w:rsidR="003C53CC" w:rsidRDefault="003C53CC" w:rsidP="003C53CC">
      <w:pPr>
        <w:pStyle w:val="2"/>
        <w:keepNext w:val="0"/>
        <w:spacing w:before="0" w:after="0"/>
        <w:jc w:val="both"/>
        <w:rPr>
          <w:i w:val="0"/>
          <w:caps/>
          <w:sz w:val="24"/>
          <w:szCs w:val="24"/>
        </w:rPr>
      </w:pPr>
    </w:p>
    <w:p w:rsidR="003C53CC" w:rsidRDefault="003C53CC" w:rsidP="003C53CC">
      <w:pPr>
        <w:pStyle w:val="2"/>
        <w:keepNext w:val="0"/>
        <w:spacing w:before="0" w:after="0"/>
        <w:jc w:val="both"/>
        <w:rPr>
          <w:i w:val="0"/>
          <w:caps/>
          <w:sz w:val="24"/>
          <w:szCs w:val="24"/>
        </w:rPr>
      </w:pPr>
    </w:p>
    <w:p w:rsidR="003C53CC" w:rsidRDefault="003C53CC" w:rsidP="003C53CC">
      <w:pPr>
        <w:pStyle w:val="2"/>
        <w:keepNext w:val="0"/>
        <w:spacing w:before="0" w:after="0"/>
        <w:jc w:val="both"/>
        <w:rPr>
          <w:i w:val="0"/>
          <w:caps/>
          <w:sz w:val="24"/>
          <w:szCs w:val="24"/>
        </w:rPr>
      </w:pPr>
      <w:bookmarkStart w:id="15" w:name="__RefHeading__26_1696927672"/>
      <w:bookmarkStart w:id="16" w:name="_Toc295819858"/>
      <w:bookmarkEnd w:id="15"/>
      <w:r>
        <w:rPr>
          <w:i w:val="0"/>
          <w:caps/>
          <w:sz w:val="24"/>
          <w:szCs w:val="24"/>
        </w:rPr>
        <w:t>ПЕРИОД ДЕЙСТВИЯ И ПОРЯДОК ВНЕСЕНИЯ ИЗМЕНЕНИЙ</w:t>
      </w:r>
      <w:bookmarkEnd w:id="16"/>
    </w:p>
    <w:p w:rsidR="003C53CC" w:rsidRPr="00731EAA" w:rsidRDefault="003C53CC" w:rsidP="003C53CC">
      <w:pPr>
        <w:autoSpaceDE w:val="0"/>
        <w:jc w:val="both"/>
      </w:pPr>
    </w:p>
    <w:p w:rsidR="003C53CC" w:rsidRPr="00731EAA" w:rsidRDefault="003C53CC" w:rsidP="003C53CC">
      <w:pPr>
        <w:autoSpaceDE w:val="0"/>
        <w:jc w:val="both"/>
      </w:pPr>
      <w:r>
        <w:t xml:space="preserve">Настоящий </w:t>
      </w:r>
      <w:r>
        <w:rPr>
          <w:rFonts w:ascii="Arial" w:hAnsi="Arial" w:cs="Arial"/>
          <w:b/>
          <w:i/>
          <w:sz w:val="20"/>
          <w:szCs w:val="20"/>
        </w:rPr>
        <w:t>СТАНДАРТ</w:t>
      </w:r>
      <w:r>
        <w:t xml:space="preserve"> является локальным нормативным документом постоянного действия.</w:t>
      </w:r>
    </w:p>
    <w:p w:rsidR="003C53CC" w:rsidRPr="00731EAA" w:rsidRDefault="003C53CC" w:rsidP="003C53CC">
      <w:pPr>
        <w:autoSpaceDE w:val="0"/>
        <w:jc w:val="both"/>
      </w:pPr>
    </w:p>
    <w:p w:rsidR="003C53CC" w:rsidRDefault="003C53CC" w:rsidP="003C53CC">
      <w:pPr>
        <w:jc w:val="both"/>
      </w:pPr>
      <w:r>
        <w:rPr>
          <w:rFonts w:ascii="Arial" w:hAnsi="Arial" w:cs="Arial"/>
          <w:b/>
          <w:i/>
          <w:sz w:val="20"/>
          <w:szCs w:val="20"/>
        </w:rPr>
        <w:t>СТАНДАРТ</w:t>
      </w:r>
      <w:r>
        <w:t xml:space="preserve"> утверждается и вводится в действие в ОАО «НК «Роснефть» приказом ОАО «НК «Роснефть».</w:t>
      </w:r>
    </w:p>
    <w:p w:rsidR="003C53CC" w:rsidRDefault="003C53CC" w:rsidP="003C53CC">
      <w:pPr>
        <w:jc w:val="both"/>
      </w:pPr>
    </w:p>
    <w:p w:rsidR="003C53CC" w:rsidRDefault="003C53CC" w:rsidP="003C53CC">
      <w:pPr>
        <w:jc w:val="both"/>
      </w:pPr>
      <w:r>
        <w:rPr>
          <w:rFonts w:ascii="Arial" w:hAnsi="Arial" w:cs="Arial"/>
          <w:b/>
          <w:i/>
          <w:sz w:val="20"/>
          <w:szCs w:val="20"/>
        </w:rPr>
        <w:t>СТАНДАРТ</w:t>
      </w:r>
      <w:r>
        <w:t xml:space="preserve"> признается утратившим силу в ОАО «НК «Роснефть» на основании приказа ОАО «НК «Роснефть».</w:t>
      </w:r>
    </w:p>
    <w:p w:rsidR="003C53CC" w:rsidRDefault="003C53CC" w:rsidP="003C53CC">
      <w:pPr>
        <w:jc w:val="both"/>
      </w:pPr>
    </w:p>
    <w:p w:rsidR="003C53CC" w:rsidRDefault="003C53CC" w:rsidP="003C53CC">
      <w:pPr>
        <w:jc w:val="both"/>
      </w:pPr>
      <w:r>
        <w:t xml:space="preserve">Изменения в </w:t>
      </w:r>
      <w:r>
        <w:rPr>
          <w:rFonts w:ascii="Arial" w:hAnsi="Arial" w:cs="Arial"/>
          <w:b/>
          <w:i/>
          <w:sz w:val="20"/>
          <w:szCs w:val="20"/>
        </w:rPr>
        <w:t xml:space="preserve">СТАНДАРТ </w:t>
      </w:r>
      <w:r>
        <w:t>вносятся приказом ОАО «НК «Роснефть».</w:t>
      </w:r>
    </w:p>
    <w:p w:rsidR="003C53CC" w:rsidRDefault="003C53CC" w:rsidP="003C53CC">
      <w:pPr>
        <w:jc w:val="both"/>
      </w:pPr>
    </w:p>
    <w:p w:rsidR="003C53CC" w:rsidRDefault="003C53CC" w:rsidP="003C53CC">
      <w:pPr>
        <w:tabs>
          <w:tab w:val="left" w:pos="720"/>
        </w:tabs>
        <w:jc w:val="both"/>
      </w:pPr>
      <w:r>
        <w:t xml:space="preserve">Изменения в </w:t>
      </w:r>
      <w:r>
        <w:rPr>
          <w:rFonts w:ascii="Arial" w:hAnsi="Arial" w:cs="Arial"/>
          <w:b/>
          <w:i/>
          <w:caps/>
          <w:sz w:val="20"/>
          <w:szCs w:val="20"/>
        </w:rPr>
        <w:t>Стандарт</w:t>
      </w:r>
      <w:r>
        <w:t xml:space="preserve"> вносятся в случаях: изменения законодательства РФ в области экологической и промышленной безопасности, законодательства об охране труда, изменения организационной структуры или полномочий руководителей и т.п. </w:t>
      </w:r>
    </w:p>
    <w:p w:rsidR="003C53CC" w:rsidRDefault="003C53CC" w:rsidP="003C53CC">
      <w:pPr>
        <w:tabs>
          <w:tab w:val="left" w:pos="720"/>
        </w:tabs>
        <w:jc w:val="both"/>
      </w:pPr>
    </w:p>
    <w:p w:rsidR="003C53CC" w:rsidRDefault="003C53CC" w:rsidP="003C53CC">
      <w:pPr>
        <w:jc w:val="both"/>
      </w:pPr>
      <w:r>
        <w:t xml:space="preserve">Инициаторами внесения изменений в </w:t>
      </w:r>
      <w:r>
        <w:rPr>
          <w:rFonts w:ascii="Arial" w:hAnsi="Arial" w:cs="Arial"/>
          <w:b/>
          <w:i/>
          <w:sz w:val="20"/>
          <w:szCs w:val="20"/>
        </w:rPr>
        <w:t>СТАНДАРТ</w:t>
      </w:r>
      <w:r>
        <w:t xml:space="preserve"> являются: Департамент экологической и промышленной безопасности ОАО «НК «Роснефть», а также иные структурные подразделения ОАО «НК «Роснефть» и дочерние общества ОАО «НК «Роснефть», по согласованию с Департаментом экологической и промышленной безопасности ОАО «НК «Роснефть».</w:t>
      </w:r>
    </w:p>
    <w:p w:rsidR="003C53CC" w:rsidRDefault="003C53CC" w:rsidP="003C53CC">
      <w:pPr>
        <w:jc w:val="both"/>
      </w:pPr>
    </w:p>
    <w:p w:rsidR="003C53CC" w:rsidRDefault="003C53CC" w:rsidP="003C53CC">
      <w:pPr>
        <w:tabs>
          <w:tab w:val="left" w:pos="-3420"/>
        </w:tabs>
        <w:jc w:val="both"/>
      </w:pPr>
      <w:r>
        <w:lastRenderedPageBreak/>
        <w:t xml:space="preserve">Ответственность за поддержание настоящего </w:t>
      </w:r>
      <w:r>
        <w:rPr>
          <w:rFonts w:ascii="Arial" w:hAnsi="Arial" w:cs="Arial"/>
          <w:b/>
          <w:i/>
          <w:sz w:val="20"/>
        </w:rPr>
        <w:t>СТАНДАРТА</w:t>
      </w:r>
      <w:r>
        <w:rPr>
          <w:rFonts w:ascii="Arial" w:hAnsi="Arial" w:cs="Arial"/>
          <w:b/>
          <w:i/>
          <w:caps/>
          <w:sz w:val="20"/>
        </w:rPr>
        <w:t xml:space="preserve"> </w:t>
      </w:r>
      <w:r>
        <w:t>в ОАО «НК «Роснефть»</w:t>
      </w:r>
      <w:r>
        <w:rPr>
          <w:rFonts w:ascii="Arial" w:hAnsi="Arial" w:cs="Arial"/>
          <w:b/>
          <w:i/>
          <w:caps/>
          <w:sz w:val="20"/>
        </w:rPr>
        <w:t xml:space="preserve"> </w:t>
      </w:r>
      <w:r>
        <w:t xml:space="preserve">в актуальном состоянии возлагается на директора Департамента экологической и промышленной безопасности ОАО «НК «Роснефть». </w:t>
      </w:r>
    </w:p>
    <w:p w:rsidR="003C53CC" w:rsidRDefault="003C53CC" w:rsidP="003C53CC">
      <w:pPr>
        <w:tabs>
          <w:tab w:val="left" w:pos="-3420"/>
        </w:tabs>
        <w:jc w:val="both"/>
      </w:pPr>
    </w:p>
    <w:p w:rsidR="003C53CC" w:rsidRDefault="003C53CC" w:rsidP="003C53CC">
      <w:pPr>
        <w:autoSpaceDE w:val="0"/>
        <w:jc w:val="both"/>
      </w:pPr>
      <w:r>
        <w:t xml:space="preserve">Контроль за исполнением требований настоящего </w:t>
      </w:r>
      <w:r>
        <w:rPr>
          <w:rFonts w:ascii="Arial" w:hAnsi="Arial" w:cs="Arial"/>
          <w:b/>
          <w:i/>
          <w:sz w:val="20"/>
        </w:rPr>
        <w:t>СТАНДАРТА</w:t>
      </w:r>
      <w:r>
        <w:t xml:space="preserve"> возлагается на вице-президента ОАО «НК «Роснефть», курирующего вопросы промышленной безопасности, охраны труда и окружающей среды.</w:t>
      </w:r>
    </w:p>
    <w:p w:rsidR="003C53CC" w:rsidRDefault="003C53CC" w:rsidP="003C53CC">
      <w:pPr>
        <w:jc w:val="both"/>
      </w:pPr>
    </w:p>
    <w:p w:rsidR="003C53CC" w:rsidRDefault="003C53CC" w:rsidP="003C53CC">
      <w:pPr>
        <w:jc w:val="both"/>
        <w:rPr>
          <w:iCs/>
        </w:rPr>
      </w:pPr>
    </w:p>
    <w:p w:rsidR="003C53CC" w:rsidRDefault="003C53CC" w:rsidP="003C53CC">
      <w:pPr>
        <w:autoSpaceDE w:val="0"/>
        <w:jc w:val="both"/>
      </w:pPr>
    </w:p>
    <w:p w:rsidR="003C53CC" w:rsidRDefault="003C53CC" w:rsidP="003C53CC">
      <w:pPr>
        <w:sectPr w:rsidR="003C53CC" w:rsidSect="00D70123">
          <w:headerReference w:type="even" r:id="rId22"/>
          <w:headerReference w:type="default" r:id="rId23"/>
          <w:footerReference w:type="even" r:id="rId24"/>
          <w:footerReference w:type="default" r:id="rId25"/>
          <w:headerReference w:type="first" r:id="rId26"/>
          <w:footerReference w:type="first" r:id="rId27"/>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17" w:name="_Toc295819859"/>
      <w:bookmarkStart w:id="18" w:name="_Ref105828083"/>
      <w:bookmarkStart w:id="19" w:name="_Ref105828156"/>
      <w:bookmarkStart w:id="20" w:name="__RefHeading__28_1696927672"/>
      <w:r>
        <w:rPr>
          <w:rFonts w:ascii="Arial" w:hAnsi="Arial" w:cs="Arial"/>
          <w:caps/>
          <w:color w:val="auto"/>
          <w:sz w:val="32"/>
          <w:szCs w:val="32"/>
        </w:rPr>
        <w:lastRenderedPageBreak/>
        <w:t>1</w:t>
      </w:r>
      <w:bookmarkStart w:id="21" w:name="_Ref105828061"/>
      <w:bookmarkStart w:id="22" w:name="_Ref105828128"/>
      <w:r>
        <w:rPr>
          <w:rFonts w:ascii="Arial" w:hAnsi="Arial" w:cs="Arial"/>
          <w:caps/>
          <w:color w:val="auto"/>
          <w:sz w:val="32"/>
          <w:szCs w:val="32"/>
        </w:rPr>
        <w:tab/>
        <w:t>термины и определения</w:t>
      </w:r>
      <w:bookmarkEnd w:id="17"/>
      <w:bookmarkEnd w:id="21"/>
      <w:bookmarkEnd w:id="22"/>
    </w:p>
    <w:p w:rsidR="003C53CC" w:rsidRDefault="003C53CC" w:rsidP="003C53CC">
      <w:pPr>
        <w:pStyle w:val="1a"/>
        <w:tabs>
          <w:tab w:val="clear" w:pos="1211"/>
          <w:tab w:val="clear" w:pos="1571"/>
          <w:tab w:val="clear" w:pos="1702"/>
          <w:tab w:val="left" w:pos="851"/>
        </w:tabs>
        <w:spacing w:before="0"/>
        <w:ind w:left="0" w:firstLine="0"/>
        <w:rPr>
          <w:szCs w:val="24"/>
        </w:rPr>
      </w:pPr>
    </w:p>
    <w:p w:rsidR="003C53CC" w:rsidRDefault="003C53CC" w:rsidP="003C53CC">
      <w:pPr>
        <w:pStyle w:val="1a"/>
        <w:tabs>
          <w:tab w:val="clear" w:pos="1211"/>
          <w:tab w:val="clear" w:pos="1571"/>
          <w:tab w:val="clear" w:pos="1702"/>
          <w:tab w:val="left" w:pos="851"/>
        </w:tabs>
        <w:spacing w:before="0"/>
        <w:ind w:left="0" w:firstLine="0"/>
        <w:rPr>
          <w:szCs w:val="24"/>
        </w:rPr>
      </w:pPr>
    </w:p>
    <w:p w:rsidR="003C53CC" w:rsidRDefault="003C53CC" w:rsidP="003C53CC">
      <w:pPr>
        <w:pStyle w:val="2"/>
        <w:keepNext w:val="0"/>
        <w:spacing w:before="0" w:after="0"/>
        <w:jc w:val="both"/>
        <w:rPr>
          <w:i w:val="0"/>
          <w:caps/>
          <w:sz w:val="24"/>
        </w:rPr>
      </w:pPr>
      <w:bookmarkStart w:id="23" w:name="__RefHeading__30_1696927672"/>
      <w:bookmarkStart w:id="24" w:name="_Toc295819860"/>
      <w:bookmarkEnd w:id="23"/>
      <w:r>
        <w:rPr>
          <w:i w:val="0"/>
          <w:caps/>
          <w:sz w:val="24"/>
        </w:rPr>
        <w:t>ТЕРМИНЫ И ОПРЕДЕЛЕНИЯ КОРПОРАТИВНОГО ГЛОССАРИЯ</w:t>
      </w:r>
      <w:bookmarkEnd w:id="24"/>
    </w:p>
    <w:p w:rsidR="003C53CC" w:rsidRDefault="003C53CC" w:rsidP="003C53CC">
      <w:pPr>
        <w:jc w:val="both"/>
        <w:rPr>
          <w:rFonts w:ascii="Arial" w:hAnsi="Arial" w:cs="Arial"/>
          <w:b/>
          <w:i/>
          <w:sz w:val="20"/>
          <w:szCs w:val="20"/>
        </w:rPr>
      </w:pPr>
    </w:p>
    <w:p w:rsidR="003C53CC" w:rsidRPr="00425DED" w:rsidRDefault="003C53CC" w:rsidP="003C53CC">
      <w:pPr>
        <w:jc w:val="both"/>
        <w:rPr>
          <w:rFonts w:eastAsia="Arial"/>
        </w:rPr>
      </w:pPr>
      <w:r>
        <w:rPr>
          <w:rFonts w:ascii="Arial" w:hAnsi="Arial" w:cs="Arial"/>
          <w:b/>
          <w:i/>
          <w:sz w:val="20"/>
          <w:szCs w:val="20"/>
        </w:rPr>
        <w:t>АВАРИЯ</w:t>
      </w:r>
      <w:r>
        <w:t xml:space="preserve"> - </w:t>
      </w:r>
      <w:r w:rsidRPr="00425DED">
        <w:rPr>
          <w:rFonts w:eastAsia="Arial"/>
        </w:rPr>
        <w:t>опасное техногенное происшествие, создающее на объекте, определенной территории или акватории угрозу жизни и здоровью людей и приводящее к разрушению или повреждению зданий, сооружений, оборудования и транспортных средств, нарушению производственного или транспортного процесса, нанесению ущерба окружающей среде.</w:t>
      </w:r>
    </w:p>
    <w:p w:rsidR="003C53CC" w:rsidRDefault="003C53CC" w:rsidP="003C53CC">
      <w:pPr>
        <w:jc w:val="both"/>
        <w:rPr>
          <w:rFonts w:ascii="Arial" w:hAnsi="Arial" w:cs="Arial"/>
          <w:b/>
          <w:i/>
          <w:sz w:val="20"/>
          <w:szCs w:val="20"/>
        </w:rPr>
      </w:pPr>
    </w:p>
    <w:p w:rsidR="003C53CC" w:rsidRDefault="003C53CC" w:rsidP="003C53CC">
      <w:pPr>
        <w:pStyle w:val="ConsPlusNormal"/>
        <w:ind w:firstLine="0"/>
        <w:jc w:val="both"/>
        <w:rPr>
          <w:rFonts w:ascii="Times New Roman" w:hAnsi="Times New Roman" w:cs="Times New Roman"/>
          <w:sz w:val="24"/>
          <w:szCs w:val="24"/>
        </w:rPr>
      </w:pPr>
      <w:r>
        <w:rPr>
          <w:b/>
          <w:i/>
        </w:rPr>
        <w:t>АГЕНТ</w:t>
      </w:r>
      <w:r>
        <w:rPr>
          <w:rFonts w:ascii="Times New Roman" w:hAnsi="Times New Roman" w:cs="Times New Roman"/>
          <w:sz w:val="24"/>
          <w:szCs w:val="24"/>
        </w:rPr>
        <w:t xml:space="preserve"> – одна из сторон  агентского договора, которая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w:t>
      </w:r>
    </w:p>
    <w:p w:rsidR="003C53CC" w:rsidRDefault="003C53CC" w:rsidP="003C53CC">
      <w:pPr>
        <w:pStyle w:val="ConsPlusNormal"/>
        <w:ind w:firstLine="0"/>
        <w:jc w:val="both"/>
        <w:rPr>
          <w:rFonts w:ascii="Times New Roman" w:hAnsi="Times New Roman" w:cs="Times New Roman"/>
          <w:sz w:val="24"/>
          <w:szCs w:val="24"/>
        </w:rPr>
      </w:pPr>
    </w:p>
    <w:p w:rsidR="003C53CC" w:rsidRPr="00D717E6" w:rsidRDefault="003C53CC" w:rsidP="003C53CC">
      <w:pPr>
        <w:pStyle w:val="ConsPlusNormal"/>
        <w:ind w:firstLine="0"/>
        <w:jc w:val="both"/>
        <w:rPr>
          <w:rFonts w:ascii="Times New Roman" w:hAnsi="Times New Roman" w:cs="Times New Roman"/>
          <w:sz w:val="24"/>
          <w:szCs w:val="24"/>
        </w:rPr>
      </w:pPr>
      <w:r w:rsidRPr="00483CCC">
        <w:rPr>
          <w:rFonts w:eastAsia="Times New Roman"/>
          <w:b/>
          <w:i/>
        </w:rPr>
        <w:t>АГЕНТСКИ</w:t>
      </w:r>
      <w:r>
        <w:rPr>
          <w:rFonts w:eastAsia="Times New Roman"/>
          <w:b/>
          <w:i/>
        </w:rPr>
        <w:t xml:space="preserve">Й ДОГОВОР НА ЛИКВИДАЦИЮ НАКОПЛЕННЫХ ЭКОЛОГИЧЕСКИХ УЩЕРБОВ,  - </w:t>
      </w:r>
      <w:r>
        <w:rPr>
          <w:rFonts w:ascii="Times New Roman" w:hAnsi="Times New Roman" w:cs="Times New Roman"/>
          <w:sz w:val="24"/>
          <w:szCs w:val="24"/>
        </w:rPr>
        <w:t>агентский договор между ОАО «НК «Роснефть» и дочерним обществом, предметом которого является организация дочерним обществом за счет ОАО «НК «Роснефть» ликвидации экологических ущербов, ответственность за ликвидацию которых природоохранным законодательством возложена на ОАО «НК «Роснефть».</w:t>
      </w:r>
    </w:p>
    <w:p w:rsidR="003C53CC" w:rsidRDefault="003C53CC" w:rsidP="003C53CC">
      <w:pPr>
        <w:jc w:val="both"/>
        <w:rPr>
          <w:rFonts w:ascii="Arial" w:hAnsi="Arial" w:cs="Arial"/>
          <w:b/>
          <w:i/>
          <w:sz w:val="20"/>
          <w:szCs w:val="20"/>
        </w:rPr>
      </w:pPr>
    </w:p>
    <w:p w:rsidR="003C53CC" w:rsidRDefault="003C53CC" w:rsidP="003C53CC">
      <w:pPr>
        <w:jc w:val="both"/>
        <w:rPr>
          <w:iCs/>
        </w:rPr>
      </w:pPr>
      <w:r>
        <w:rPr>
          <w:rFonts w:ascii="Arial" w:hAnsi="Arial" w:cs="Arial"/>
          <w:b/>
          <w:bCs/>
          <w:i/>
          <w:sz w:val="20"/>
          <w:szCs w:val="20"/>
        </w:rPr>
        <w:t>АГРЕГИРОВАНИЕ</w:t>
      </w:r>
      <w:r>
        <w:t xml:space="preserve"> [aggregation, aggregation problem] - объединение, укрупнение </w:t>
      </w:r>
      <w:r>
        <w:rPr>
          <w:iCs/>
        </w:rPr>
        <w:t>показателей</w:t>
      </w:r>
      <w:r>
        <w:t xml:space="preserve"> по какому-либо </w:t>
      </w:r>
      <w:r>
        <w:rPr>
          <w:iCs/>
        </w:rPr>
        <w:t>признаку.</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БЕЗОПАСНОСТЬ ПРИ ЛИКВИДАЦИИ ОТХОДОВ</w:t>
      </w:r>
      <w:r>
        <w:rPr>
          <w:rFonts w:ascii="Arial" w:hAnsi="Arial" w:cs="Arial"/>
          <w:b/>
          <w:i/>
          <w:sz w:val="22"/>
          <w:szCs w:val="22"/>
        </w:rPr>
        <w:t xml:space="preserve"> </w:t>
      </w:r>
      <w:r>
        <w:t>–</w:t>
      </w:r>
      <w:r>
        <w:rPr>
          <w:rFonts w:ascii="Arial" w:hAnsi="Arial" w:cs="Arial"/>
          <w:b/>
          <w:i/>
          <w:sz w:val="22"/>
          <w:szCs w:val="22"/>
        </w:rPr>
        <w:t xml:space="preserve"> </w:t>
      </w:r>
      <w:r>
        <w:t>отсутствие условий, которые могут причинить вред или вызвать смерть персонала, повреждение или потерю оборудования или другой собственности в процессе ликвидации отходов.</w:t>
      </w:r>
    </w:p>
    <w:p w:rsidR="003C53CC" w:rsidRDefault="003C53CC" w:rsidP="003C53CC">
      <w:pPr>
        <w:jc w:val="both"/>
      </w:pPr>
    </w:p>
    <w:p w:rsidR="003C53CC" w:rsidRDefault="003C53CC" w:rsidP="003C53CC">
      <w:pPr>
        <w:jc w:val="both"/>
      </w:pPr>
      <w:r>
        <w:rPr>
          <w:rFonts w:ascii="Arial" w:hAnsi="Arial" w:cs="Arial"/>
          <w:b/>
          <w:i/>
          <w:sz w:val="20"/>
          <w:szCs w:val="20"/>
        </w:rPr>
        <w:t>БЕЗОПАСНОСТЬ УТИЛИЗАЦИИ ОТХОДА</w:t>
      </w:r>
      <w:r>
        <w:rPr>
          <w:rFonts w:ascii="Arial" w:hAnsi="Arial" w:cs="Arial"/>
          <w:b/>
          <w:i/>
          <w:sz w:val="22"/>
          <w:szCs w:val="22"/>
        </w:rPr>
        <w:t xml:space="preserve"> </w:t>
      </w:r>
      <w:r>
        <w:t>–</w:t>
      </w:r>
      <w:r>
        <w:rPr>
          <w:rFonts w:ascii="Arial" w:hAnsi="Arial" w:cs="Arial"/>
          <w:b/>
          <w:i/>
          <w:sz w:val="22"/>
          <w:szCs w:val="22"/>
        </w:rPr>
        <w:t xml:space="preserve"> </w:t>
      </w:r>
      <w:r>
        <w:t>совокупность документированных характеристик операций утилизации отхода с обеспечением отсутствия или сведения к минимуму риска нанесения ущерба персоналу, населению, производственным сооружениям, имуществу и окружающей среде.</w:t>
      </w:r>
    </w:p>
    <w:p w:rsidR="003C53CC" w:rsidRDefault="003C53CC" w:rsidP="003C53CC">
      <w:pPr>
        <w:jc w:val="both"/>
      </w:pPr>
    </w:p>
    <w:p w:rsidR="003C53CC" w:rsidRDefault="003C53CC" w:rsidP="003C53CC">
      <w:pPr>
        <w:jc w:val="both"/>
      </w:pPr>
      <w:r>
        <w:rPr>
          <w:rFonts w:ascii="Arial" w:hAnsi="Arial" w:cs="Arial"/>
          <w:b/>
          <w:i/>
          <w:sz w:val="20"/>
          <w:szCs w:val="20"/>
        </w:rPr>
        <w:t>БУРОВОЙ ШЛАМ</w:t>
      </w:r>
      <w:r>
        <w:t xml:space="preserve"> - обезвоженная выбуренная порода, вынесенная на поверхность и удаленная из циркуляционной системы буровой различными очистными устройствами.</w:t>
      </w:r>
    </w:p>
    <w:p w:rsidR="003C53CC" w:rsidRDefault="003C53CC" w:rsidP="003C53CC">
      <w:pPr>
        <w:jc w:val="both"/>
      </w:pPr>
    </w:p>
    <w:p w:rsidR="003C53CC" w:rsidRDefault="003C53CC" w:rsidP="003C53CC">
      <w:pPr>
        <w:jc w:val="both"/>
      </w:pPr>
      <w:r>
        <w:rPr>
          <w:rFonts w:ascii="Arial" w:hAnsi="Arial" w:cs="Arial"/>
          <w:b/>
          <w:i/>
          <w:sz w:val="20"/>
          <w:szCs w:val="20"/>
        </w:rPr>
        <w:t>БУРОВЫЕ ОТХОДЫ</w:t>
      </w:r>
      <w:r>
        <w:t xml:space="preserve"> - буровой шлам, отработанный буровой раствор, фугат, буровые сточные воды, </w:t>
      </w:r>
      <w:r w:rsidRPr="005017DA">
        <w:t>тампонажно-буферные смеси</w:t>
      </w:r>
      <w:r>
        <w:t>.</w:t>
      </w:r>
    </w:p>
    <w:p w:rsidR="003C53CC" w:rsidRDefault="003C53CC" w:rsidP="003C53CC">
      <w:pPr>
        <w:jc w:val="both"/>
      </w:pPr>
    </w:p>
    <w:p w:rsidR="003C53CC" w:rsidRDefault="003C53CC" w:rsidP="003C53CC">
      <w:pPr>
        <w:jc w:val="both"/>
      </w:pPr>
      <w:r>
        <w:rPr>
          <w:rFonts w:ascii="Arial" w:hAnsi="Arial" w:cs="Arial"/>
          <w:b/>
          <w:i/>
          <w:sz w:val="20"/>
          <w:szCs w:val="20"/>
        </w:rPr>
        <w:t>БУРОВОЙ РАСТВОР</w:t>
      </w:r>
      <w:r>
        <w:t xml:space="preserve"> </w:t>
      </w:r>
      <w:r>
        <w:rPr>
          <w:rFonts w:ascii="Arial" w:hAnsi="Arial" w:cs="Arial"/>
          <w:b/>
          <w:i/>
          <w:sz w:val="20"/>
          <w:szCs w:val="20"/>
        </w:rPr>
        <w:t>ОТРАБОТАННЫЙ</w:t>
      </w:r>
      <w:r>
        <w:t xml:space="preserve"> - буровой раствор, дальнейшее использование которого в производственном процессе технически и экономически нецелесообразно. </w:t>
      </w:r>
    </w:p>
    <w:p w:rsidR="003C53CC" w:rsidRDefault="003C53CC" w:rsidP="003C53CC">
      <w:pPr>
        <w:jc w:val="both"/>
      </w:pPr>
    </w:p>
    <w:p w:rsidR="003C53CC" w:rsidRDefault="003C53CC" w:rsidP="003C53CC">
      <w:pPr>
        <w:jc w:val="both"/>
      </w:pPr>
      <w:r>
        <w:rPr>
          <w:rFonts w:ascii="Arial" w:hAnsi="Arial" w:cs="Arial"/>
          <w:b/>
          <w:i/>
          <w:sz w:val="20"/>
          <w:szCs w:val="20"/>
        </w:rPr>
        <w:t>БУРОВЫЕ СТОЧНЫЕ ВОДЫ</w:t>
      </w:r>
      <w:r>
        <w:t xml:space="preserve"> - воды, содержащие компоненты бурового раствора, образующиеся при эксплуатации бурового оборудования.</w:t>
      </w:r>
    </w:p>
    <w:p w:rsidR="003C53CC" w:rsidRDefault="003C53CC" w:rsidP="003C53CC">
      <w:pPr>
        <w:jc w:val="both"/>
      </w:pPr>
    </w:p>
    <w:p w:rsidR="003C53CC" w:rsidRDefault="003C53CC" w:rsidP="003C53CC">
      <w:pPr>
        <w:jc w:val="both"/>
      </w:pPr>
      <w:r>
        <w:rPr>
          <w:rFonts w:ascii="Arial" w:hAnsi="Arial" w:cs="Arial"/>
          <w:b/>
          <w:i/>
          <w:sz w:val="20"/>
          <w:szCs w:val="20"/>
        </w:rPr>
        <w:t>БЫТОВЫЕ ОТХОДЫ</w:t>
      </w:r>
      <w:r>
        <w:rPr>
          <w:rFonts w:ascii="Arial" w:hAnsi="Arial" w:cs="Arial"/>
          <w:b/>
          <w:i/>
          <w:sz w:val="22"/>
          <w:szCs w:val="22"/>
        </w:rPr>
        <w:t xml:space="preserve"> </w:t>
      </w:r>
      <w:r>
        <w:t>–</w:t>
      </w:r>
      <w:r>
        <w:rPr>
          <w:rFonts w:ascii="Arial" w:hAnsi="Arial" w:cs="Arial"/>
          <w:b/>
          <w:i/>
          <w:sz w:val="22"/>
          <w:szCs w:val="22"/>
        </w:rPr>
        <w:t xml:space="preserve"> </w:t>
      </w:r>
      <w:r>
        <w:t xml:space="preserve">отходы потребления, образующиеся в бытовых условиях в результате жизнедеятельности населения или персонала. </w:t>
      </w:r>
    </w:p>
    <w:p w:rsidR="003C53CC" w:rsidRDefault="003C53CC" w:rsidP="003C53CC">
      <w:pPr>
        <w:jc w:val="both"/>
      </w:pPr>
    </w:p>
    <w:p w:rsidR="003C53CC" w:rsidRDefault="003C53CC" w:rsidP="003C53CC">
      <w:pPr>
        <w:jc w:val="both"/>
      </w:pPr>
      <w:r>
        <w:rPr>
          <w:rStyle w:val="110"/>
          <w:rFonts w:ascii="Arial" w:hAnsi="Arial" w:cs="Arial"/>
          <w:b/>
          <w:bCs/>
          <w:i/>
          <w:caps/>
          <w:sz w:val="20"/>
          <w:szCs w:val="20"/>
        </w:rPr>
        <w:t>взрывоопасные отходы</w:t>
      </w:r>
      <w:r>
        <w:rPr>
          <w:rFonts w:ascii="Arial" w:hAnsi="Arial" w:cs="Arial"/>
          <w:b/>
          <w:i/>
          <w:sz w:val="22"/>
          <w:szCs w:val="22"/>
        </w:rPr>
        <w:t xml:space="preserve"> </w:t>
      </w:r>
      <w:r>
        <w:t>–</w:t>
      </w:r>
      <w:r>
        <w:rPr>
          <w:rFonts w:ascii="Arial" w:hAnsi="Arial" w:cs="Arial"/>
          <w:b/>
          <w:i/>
          <w:sz w:val="22"/>
          <w:szCs w:val="22"/>
        </w:rPr>
        <w:t xml:space="preserve"> </w:t>
      </w:r>
      <w:r>
        <w:t>отходы, смеси отходов, содержащие химические вещества, способные к химической реакции с выделением газов такой температуры и давления и с такой скоростью, что это вызывает взрыв.</w:t>
      </w:r>
    </w:p>
    <w:p w:rsidR="003C53CC" w:rsidRDefault="003C53CC" w:rsidP="003C53CC">
      <w:pPr>
        <w:jc w:val="both"/>
      </w:pPr>
    </w:p>
    <w:p w:rsidR="003C53CC" w:rsidRDefault="003C53CC" w:rsidP="003C53CC">
      <w:pPr>
        <w:jc w:val="both"/>
      </w:pPr>
      <w:r>
        <w:rPr>
          <w:rStyle w:val="110"/>
          <w:rFonts w:ascii="Arial" w:hAnsi="Arial" w:cs="Arial"/>
          <w:b/>
          <w:bCs/>
          <w:i/>
          <w:caps/>
          <w:sz w:val="20"/>
          <w:szCs w:val="20"/>
        </w:rPr>
        <w:t>Вид отходов</w:t>
      </w:r>
      <w:r>
        <w:rPr>
          <w:rStyle w:val="110"/>
          <w:rFonts w:ascii="Arial" w:hAnsi="Arial" w:cs="Arial"/>
          <w:b/>
          <w:bCs/>
          <w:i/>
          <w:caps/>
          <w:sz w:val="22"/>
          <w:szCs w:val="22"/>
        </w:rPr>
        <w:t xml:space="preserve"> </w:t>
      </w:r>
      <w:r>
        <w:t>– совокупность отходов, которые имеют общие признаки в соответствии с системой классификации отходов.</w:t>
      </w:r>
    </w:p>
    <w:p w:rsidR="003C53CC" w:rsidRDefault="003C53CC" w:rsidP="003C53CC">
      <w:pPr>
        <w:jc w:val="both"/>
      </w:pPr>
    </w:p>
    <w:p w:rsidR="003C53CC" w:rsidRDefault="003C53CC" w:rsidP="003C53CC">
      <w:pPr>
        <w:jc w:val="both"/>
      </w:pPr>
      <w:r>
        <w:rPr>
          <w:rFonts w:ascii="Arial" w:hAnsi="Arial" w:cs="Arial"/>
          <w:b/>
          <w:i/>
          <w:sz w:val="20"/>
          <w:szCs w:val="20"/>
        </w:rPr>
        <w:t>ВОЗВРАТНЫЕ ОТХОДЫ</w:t>
      </w:r>
      <w:r>
        <w:t xml:space="preserve"> - отходы в виде остатков сырья (материалов), полуфабрикатов, теплоносителей и других видов материальных ресурсов, образовавшиеся в процессе производства товаров (выполнения работ, оказания услуг), частично утратившие потребительские качества исходных ресурсов (химические или физические свойства) и в силу этого используемые с повышенными расходами (пониженным выходом продукции) или не используемые по прямому назначению.</w:t>
      </w:r>
    </w:p>
    <w:p w:rsidR="003C53CC" w:rsidRDefault="003C53CC" w:rsidP="003C53CC">
      <w:pPr>
        <w:jc w:val="both"/>
      </w:pPr>
    </w:p>
    <w:p w:rsidR="003C53CC" w:rsidRPr="00997DE0" w:rsidRDefault="003C53CC" w:rsidP="003C53CC">
      <w:pPr>
        <w:pStyle w:val="aff3"/>
        <w:jc w:val="both"/>
        <w:rPr>
          <w:sz w:val="24"/>
          <w:szCs w:val="24"/>
        </w:rPr>
      </w:pPr>
      <w:r>
        <w:rPr>
          <w:rStyle w:val="110"/>
          <w:rFonts w:ascii="Arial" w:hAnsi="Arial" w:cs="Arial"/>
          <w:b/>
          <w:bCs/>
          <w:i/>
          <w:caps/>
        </w:rPr>
        <w:t>Заинтересованная сторона</w:t>
      </w:r>
      <w:r>
        <w:rPr>
          <w:rStyle w:val="110"/>
          <w:rFonts w:ascii="Arial" w:hAnsi="Arial" w:cs="Arial"/>
          <w:b/>
          <w:bCs/>
          <w:i/>
          <w:caps/>
          <w:sz w:val="22"/>
          <w:szCs w:val="22"/>
        </w:rPr>
        <w:t xml:space="preserve"> </w:t>
      </w:r>
      <w:r w:rsidRPr="00997DE0">
        <w:rPr>
          <w:sz w:val="24"/>
          <w:szCs w:val="24"/>
        </w:rPr>
        <w:t xml:space="preserve">–. </w:t>
      </w:r>
      <w:r w:rsidRPr="00997DE0">
        <w:rPr>
          <w:rStyle w:val="urtxtemph"/>
          <w:sz w:val="24"/>
          <w:szCs w:val="24"/>
        </w:rPr>
        <w:t>лицо или группа лиц, как на рабочем месте,  так и вне его, влияющих на результативность интегрированной системы управления промышленной безопасностью, охраной труда и окружающей среды или испытывающие влияние таковой</w:t>
      </w:r>
      <w:r>
        <w:rPr>
          <w:rStyle w:val="urtxtemph"/>
          <w:sz w:val="24"/>
          <w:szCs w:val="24"/>
        </w:rPr>
        <w:t>.</w:t>
      </w:r>
    </w:p>
    <w:p w:rsidR="003C53CC" w:rsidRPr="00997DE0" w:rsidRDefault="003C53CC" w:rsidP="003C53CC">
      <w:pPr>
        <w:jc w:val="both"/>
      </w:pPr>
    </w:p>
    <w:p w:rsidR="003C53CC" w:rsidRDefault="003C53CC" w:rsidP="003C53CC">
      <w:pPr>
        <w:jc w:val="both"/>
      </w:pPr>
      <w:r>
        <w:rPr>
          <w:rStyle w:val="110"/>
          <w:rFonts w:ascii="Arial" w:hAnsi="Arial" w:cs="Arial"/>
          <w:b/>
          <w:bCs/>
          <w:i/>
          <w:caps/>
          <w:sz w:val="20"/>
          <w:szCs w:val="20"/>
        </w:rPr>
        <w:t>захоронение отходов</w:t>
      </w:r>
      <w:r>
        <w:rPr>
          <w:i/>
          <w:sz w:val="22"/>
          <w:szCs w:val="22"/>
        </w:rPr>
        <w:t xml:space="preserve"> </w:t>
      </w:r>
      <w:r>
        <w:rPr>
          <w:rStyle w:val="110"/>
          <w:rFonts w:ascii="Arial" w:hAnsi="Arial" w:cs="Arial"/>
          <w:b/>
          <w:bCs/>
          <w:i/>
          <w:caps/>
          <w:sz w:val="22"/>
          <w:szCs w:val="22"/>
        </w:rPr>
        <w:t xml:space="preserve"> </w:t>
      </w:r>
      <w:r>
        <w:t>–</w:t>
      </w:r>
      <w:r>
        <w:rPr>
          <w:rFonts w:ascii="Arial" w:hAnsi="Arial" w:cs="Arial"/>
          <w:b/>
          <w:i/>
          <w:sz w:val="22"/>
          <w:szCs w:val="22"/>
        </w:rPr>
        <w:t xml:space="preserve"> </w:t>
      </w:r>
      <w:r>
        <w:t>изоляция отходов, не подлежащих дальнейшему использованию, в специальных хранилищах в целях предотвращения попадания вредных веществ в окружающую среду.</w:t>
      </w:r>
    </w:p>
    <w:p w:rsidR="003C53CC" w:rsidRDefault="003C53CC" w:rsidP="003C53CC">
      <w:pPr>
        <w:jc w:val="both"/>
      </w:pPr>
    </w:p>
    <w:p w:rsidR="003C53CC" w:rsidRDefault="003C53CC" w:rsidP="003C53CC">
      <w:pPr>
        <w:jc w:val="both"/>
      </w:pPr>
      <w:r>
        <w:rPr>
          <w:rFonts w:ascii="Arial" w:hAnsi="Arial" w:cs="Arial"/>
          <w:b/>
          <w:i/>
          <w:sz w:val="20"/>
          <w:szCs w:val="20"/>
        </w:rPr>
        <w:t>ИНТЕГРИРОВАННАЯ СИСТЕМА УПРАВЛЕНИЯ</w:t>
      </w:r>
      <w:r>
        <w:rPr>
          <w:rFonts w:ascii="Arial" w:hAnsi="Arial" w:cs="Arial"/>
          <w:b/>
          <w:i/>
          <w:caps/>
          <w:sz w:val="20"/>
          <w:szCs w:val="20"/>
        </w:rPr>
        <w:t xml:space="preserve"> промышленной безопасностью, охраной труда и окружающей среды</w:t>
      </w:r>
      <w:r>
        <w:t xml:space="preserve"> – часть системы управления ОАО «НК «Роснефть» используемая для разработки и достижения </w:t>
      </w:r>
      <w:r>
        <w:rPr>
          <w:rFonts w:ascii="Arial" w:hAnsi="Arial" w:cs="Arial"/>
          <w:b/>
          <w:i/>
          <w:caps/>
          <w:sz w:val="20"/>
        </w:rPr>
        <w:t>Политики</w:t>
      </w:r>
      <w:r>
        <w:t xml:space="preserve"> и </w:t>
      </w:r>
      <w:r>
        <w:rPr>
          <w:rFonts w:ascii="Arial" w:hAnsi="Arial" w:cs="Arial"/>
          <w:b/>
          <w:i/>
          <w:caps/>
          <w:sz w:val="20"/>
        </w:rPr>
        <w:t>Целей Компании</w:t>
      </w:r>
      <w:r>
        <w:t xml:space="preserve"> в области </w:t>
      </w:r>
      <w:r>
        <w:rPr>
          <w:rStyle w:val="urtxtemph"/>
        </w:rPr>
        <w:t>промышленной безопасности, охраны труда и окружающей среды</w:t>
      </w:r>
      <w:r>
        <w:t xml:space="preserve"> и управления её рисками и экологическими аспектами.</w:t>
      </w:r>
    </w:p>
    <w:p w:rsidR="003C53CC" w:rsidRDefault="003C53CC" w:rsidP="003C53CC">
      <w:pPr>
        <w:jc w:val="both"/>
      </w:pPr>
    </w:p>
    <w:p w:rsidR="003C53CC" w:rsidRDefault="003C53CC" w:rsidP="003C53CC">
      <w:pPr>
        <w:jc w:val="both"/>
      </w:pPr>
      <w:r>
        <w:rPr>
          <w:rStyle w:val="110"/>
          <w:rFonts w:ascii="Arial" w:hAnsi="Arial" w:cs="Arial"/>
          <w:b/>
          <w:bCs/>
          <w:i/>
          <w:caps/>
          <w:sz w:val="20"/>
          <w:szCs w:val="20"/>
        </w:rPr>
        <w:t>Идентификация отхода</w:t>
      </w:r>
      <w:r>
        <w:rPr>
          <w:rStyle w:val="110"/>
          <w:rFonts w:ascii="Arial" w:hAnsi="Arial" w:cs="Arial"/>
          <w:b/>
          <w:bCs/>
          <w:i/>
          <w:caps/>
          <w:sz w:val="22"/>
          <w:szCs w:val="22"/>
        </w:rPr>
        <w:t xml:space="preserve"> </w:t>
      </w:r>
      <w:r>
        <w:t>– деятельность, связанная с определением принадлежности данного объекта к отходам того или иного вида, сопровождающаяся установлением данных о его опасных, ресурсных, технологических и других характеристиках.</w:t>
      </w:r>
    </w:p>
    <w:p w:rsidR="003C53CC" w:rsidRDefault="003C53CC" w:rsidP="003C53CC">
      <w:pPr>
        <w:jc w:val="both"/>
      </w:pPr>
    </w:p>
    <w:p w:rsidR="003C53CC" w:rsidRDefault="003C53CC" w:rsidP="003C53CC">
      <w:pPr>
        <w:jc w:val="both"/>
      </w:pPr>
      <w:r>
        <w:rPr>
          <w:rFonts w:ascii="Arial" w:hAnsi="Arial" w:cs="Arial"/>
          <w:b/>
          <w:bCs/>
          <w:i/>
          <w:caps/>
          <w:sz w:val="20"/>
          <w:szCs w:val="20"/>
        </w:rPr>
        <w:t>Инфраструктура</w:t>
      </w:r>
      <w:r>
        <w:rPr>
          <w:rFonts w:ascii="Arial" w:hAnsi="Arial" w:cs="Arial"/>
          <w:b/>
          <w:bCs/>
          <w:i/>
          <w:caps/>
          <w:sz w:val="22"/>
          <w:szCs w:val="22"/>
        </w:rPr>
        <w:t xml:space="preserve"> </w:t>
      </w:r>
      <w:r>
        <w:t>– совокупность зданий, оборудования и служб обеспечения, необходимых для функционирования организации.</w:t>
      </w:r>
    </w:p>
    <w:p w:rsidR="003C53CC" w:rsidRDefault="003C53CC" w:rsidP="003C53CC">
      <w:pPr>
        <w:jc w:val="both"/>
      </w:pPr>
    </w:p>
    <w:p w:rsidR="003C53CC" w:rsidRDefault="003C53CC" w:rsidP="003C53CC">
      <w:pPr>
        <w:jc w:val="both"/>
      </w:pPr>
      <w:r>
        <w:rPr>
          <w:rFonts w:ascii="Arial" w:hAnsi="Arial" w:cs="Arial"/>
          <w:b/>
          <w:bCs/>
          <w:i/>
          <w:caps/>
          <w:sz w:val="20"/>
          <w:szCs w:val="20"/>
        </w:rPr>
        <w:t>использование</w:t>
      </w:r>
      <w:r>
        <w:rPr>
          <w:rFonts w:ascii="Arial" w:hAnsi="Arial" w:cs="Arial"/>
          <w:b/>
          <w:bCs/>
          <w:i/>
          <w:caps/>
          <w:sz w:val="22"/>
          <w:szCs w:val="22"/>
        </w:rPr>
        <w:t xml:space="preserve"> </w:t>
      </w:r>
      <w:r>
        <w:rPr>
          <w:rFonts w:ascii="Arial" w:hAnsi="Arial" w:cs="Arial"/>
          <w:b/>
          <w:bCs/>
          <w:i/>
          <w:caps/>
          <w:sz w:val="20"/>
          <w:szCs w:val="20"/>
        </w:rPr>
        <w:t>отходов</w:t>
      </w:r>
      <w:r>
        <w:rPr>
          <w:rFonts w:ascii="Arial" w:hAnsi="Arial" w:cs="Arial"/>
          <w:b/>
          <w:bCs/>
          <w:i/>
          <w:caps/>
          <w:sz w:val="22"/>
          <w:szCs w:val="22"/>
        </w:rPr>
        <w:t xml:space="preserve"> </w:t>
      </w:r>
      <w:r>
        <w:t>– применение отходов для производства товаров (продукции), выполнения работ, оказания услуг или для получения энергии.</w:t>
      </w:r>
    </w:p>
    <w:p w:rsidR="003C53CC" w:rsidRDefault="003C53CC" w:rsidP="003C53CC">
      <w:pPr>
        <w:jc w:val="both"/>
      </w:pPr>
    </w:p>
    <w:p w:rsidR="003C53CC" w:rsidRDefault="003C53CC" w:rsidP="003C53CC">
      <w:pPr>
        <w:jc w:val="both"/>
      </w:pPr>
      <w:r>
        <w:rPr>
          <w:rFonts w:ascii="Arial" w:hAnsi="Arial" w:cs="Arial"/>
          <w:b/>
          <w:bCs/>
          <w:i/>
          <w:caps/>
          <w:sz w:val="20"/>
          <w:szCs w:val="20"/>
        </w:rPr>
        <w:t>Качество</w:t>
      </w:r>
      <w:r>
        <w:rPr>
          <w:rFonts w:ascii="Arial" w:hAnsi="Arial" w:cs="Arial"/>
          <w:b/>
          <w:bCs/>
          <w:i/>
          <w:caps/>
          <w:sz w:val="22"/>
          <w:szCs w:val="22"/>
        </w:rPr>
        <w:t xml:space="preserve"> </w:t>
      </w:r>
      <w:r>
        <w:rPr>
          <w:rFonts w:ascii="Arial" w:hAnsi="Arial" w:cs="Arial"/>
          <w:b/>
          <w:bCs/>
          <w:i/>
          <w:caps/>
          <w:sz w:val="20"/>
          <w:szCs w:val="20"/>
        </w:rPr>
        <w:t>окружающей</w:t>
      </w:r>
      <w:r>
        <w:rPr>
          <w:rFonts w:ascii="Arial" w:hAnsi="Arial" w:cs="Arial"/>
          <w:b/>
          <w:bCs/>
          <w:i/>
          <w:caps/>
          <w:sz w:val="22"/>
          <w:szCs w:val="22"/>
        </w:rPr>
        <w:t xml:space="preserve"> </w:t>
      </w:r>
      <w:r>
        <w:rPr>
          <w:rFonts w:ascii="Arial" w:hAnsi="Arial" w:cs="Arial"/>
          <w:b/>
          <w:bCs/>
          <w:i/>
          <w:caps/>
          <w:sz w:val="20"/>
          <w:szCs w:val="20"/>
        </w:rPr>
        <w:t>среды</w:t>
      </w:r>
      <w:r>
        <w:rPr>
          <w:rFonts w:ascii="Arial" w:hAnsi="Arial" w:cs="Arial"/>
          <w:b/>
          <w:bCs/>
          <w:i/>
          <w:caps/>
          <w:sz w:val="22"/>
          <w:szCs w:val="22"/>
        </w:rPr>
        <w:t xml:space="preserve"> </w:t>
      </w:r>
      <w:r>
        <w:t>– состояние окружающей среды, которое характеризуется физическими, химическими, биологическими и иными показателями и (или) их совокупностью. Степень соответствия природных и/или техногенных условий потребностям общества.</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качество</w:t>
      </w:r>
      <w:r>
        <w:rPr>
          <w:rFonts w:ascii="Arial" w:hAnsi="Arial" w:cs="Arial"/>
          <w:b/>
          <w:bCs/>
          <w:i/>
          <w:caps/>
          <w:sz w:val="22"/>
          <w:szCs w:val="22"/>
        </w:rPr>
        <w:t xml:space="preserve"> </w:t>
      </w:r>
      <w:r>
        <w:rPr>
          <w:rFonts w:ascii="Arial" w:hAnsi="Arial" w:cs="Arial"/>
          <w:b/>
          <w:bCs/>
          <w:i/>
          <w:caps/>
          <w:sz w:val="20"/>
          <w:szCs w:val="20"/>
        </w:rPr>
        <w:t>отходов</w:t>
      </w:r>
      <w:r>
        <w:rPr>
          <w:rFonts w:ascii="Arial" w:hAnsi="Arial" w:cs="Arial"/>
          <w:b/>
          <w:i/>
          <w:sz w:val="22"/>
          <w:szCs w:val="22"/>
        </w:rPr>
        <w:t xml:space="preserve"> </w:t>
      </w:r>
      <w:r>
        <w:t>–</w:t>
      </w:r>
      <w:r>
        <w:rPr>
          <w:rFonts w:ascii="Arial" w:hAnsi="Arial" w:cs="Arial"/>
          <w:b/>
          <w:i/>
          <w:sz w:val="22"/>
          <w:szCs w:val="22"/>
        </w:rPr>
        <w:t xml:space="preserve"> </w:t>
      </w:r>
      <w:r>
        <w:t>совокупность свойств отходов, обусловливающих их пригодность к реализуемым способам обращения с ними.</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Класс</w:t>
      </w:r>
      <w:r>
        <w:rPr>
          <w:rFonts w:ascii="Arial" w:hAnsi="Arial" w:cs="Arial"/>
          <w:b/>
          <w:bCs/>
          <w:i/>
          <w:caps/>
          <w:sz w:val="22"/>
          <w:szCs w:val="22"/>
        </w:rPr>
        <w:t xml:space="preserve"> </w:t>
      </w:r>
      <w:r>
        <w:rPr>
          <w:rFonts w:ascii="Arial" w:hAnsi="Arial" w:cs="Arial"/>
          <w:b/>
          <w:bCs/>
          <w:i/>
          <w:caps/>
          <w:sz w:val="20"/>
          <w:szCs w:val="20"/>
        </w:rPr>
        <w:t xml:space="preserve">опасности отходов </w:t>
      </w:r>
      <w:r>
        <w:t>–</w:t>
      </w:r>
      <w:r>
        <w:rPr>
          <w:rFonts w:ascii="Arial" w:hAnsi="Arial" w:cs="Arial"/>
          <w:b/>
          <w:i/>
          <w:sz w:val="22"/>
          <w:szCs w:val="22"/>
        </w:rPr>
        <w:t xml:space="preserve"> </w:t>
      </w:r>
      <w:r>
        <w:t>числовая характеристика отходов, определяющая вид и степень его опасности для окружающей среды.</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Класс</w:t>
      </w:r>
      <w:r>
        <w:rPr>
          <w:rFonts w:ascii="Arial" w:hAnsi="Arial" w:cs="Arial"/>
          <w:b/>
          <w:bCs/>
          <w:i/>
          <w:caps/>
          <w:sz w:val="22"/>
          <w:szCs w:val="22"/>
        </w:rPr>
        <w:t xml:space="preserve"> </w:t>
      </w:r>
      <w:r>
        <w:rPr>
          <w:rFonts w:ascii="Arial" w:hAnsi="Arial" w:cs="Arial"/>
          <w:b/>
          <w:bCs/>
          <w:i/>
          <w:caps/>
          <w:sz w:val="20"/>
          <w:szCs w:val="20"/>
        </w:rPr>
        <w:t>токсичности отходов</w:t>
      </w:r>
      <w:r>
        <w:rPr>
          <w:rFonts w:ascii="Arial" w:hAnsi="Arial" w:cs="Arial"/>
          <w:b/>
          <w:bCs/>
          <w:i/>
          <w:caps/>
          <w:sz w:val="22"/>
          <w:szCs w:val="22"/>
        </w:rPr>
        <w:t xml:space="preserve"> </w:t>
      </w:r>
      <w:r>
        <w:t>–</w:t>
      </w:r>
      <w:r>
        <w:rPr>
          <w:rFonts w:ascii="Arial" w:hAnsi="Arial" w:cs="Arial"/>
          <w:b/>
          <w:i/>
          <w:sz w:val="22"/>
          <w:szCs w:val="22"/>
        </w:rPr>
        <w:t xml:space="preserve"> </w:t>
      </w:r>
      <w:r>
        <w:t>числовая характеристика отходов, определяющая вид и степень его опасности для человека.</w:t>
      </w:r>
    </w:p>
    <w:p w:rsidR="003C53CC" w:rsidRDefault="003C53CC" w:rsidP="003C53CC">
      <w:pPr>
        <w:jc w:val="both"/>
        <w:rPr>
          <w:rFonts w:ascii="Arial" w:hAnsi="Arial" w:cs="Arial"/>
          <w:b/>
          <w:bCs/>
          <w:i/>
          <w:caps/>
          <w:sz w:val="20"/>
          <w:szCs w:val="20"/>
        </w:rPr>
      </w:pPr>
    </w:p>
    <w:p w:rsidR="003C53CC" w:rsidRDefault="003C53CC" w:rsidP="003C53CC">
      <w:pPr>
        <w:jc w:val="both"/>
      </w:pPr>
      <w:r>
        <w:rPr>
          <w:rFonts w:ascii="Arial" w:hAnsi="Arial" w:cs="Arial"/>
          <w:b/>
          <w:bCs/>
          <w:i/>
          <w:caps/>
          <w:sz w:val="20"/>
          <w:szCs w:val="20"/>
        </w:rPr>
        <w:t>Контроль</w:t>
      </w:r>
      <w:r>
        <w:rPr>
          <w:rFonts w:ascii="Arial" w:hAnsi="Arial" w:cs="Arial"/>
          <w:b/>
          <w:bCs/>
          <w:i/>
          <w:caps/>
          <w:sz w:val="22"/>
          <w:szCs w:val="22"/>
        </w:rPr>
        <w:t xml:space="preserve"> </w:t>
      </w:r>
      <w:r>
        <w:t>–</w:t>
      </w:r>
      <w:r>
        <w:rPr>
          <w:rFonts w:ascii="Arial" w:hAnsi="Arial" w:cs="Arial"/>
          <w:b/>
          <w:i/>
          <w:sz w:val="22"/>
          <w:szCs w:val="22"/>
        </w:rPr>
        <w:t xml:space="preserve"> </w:t>
      </w:r>
      <w:r>
        <w:t>процедура оценивания соответствия предъявляемым требованиям.</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 xml:space="preserve">КОНЕЧНОЕ МЕСТО РАЗМЕЩЕНИЯ </w:t>
      </w:r>
      <w:r>
        <w:rPr>
          <w:rFonts w:ascii="Arial" w:hAnsi="Arial" w:cs="Arial"/>
          <w:b/>
          <w:i/>
          <w:caps/>
          <w:sz w:val="20"/>
          <w:szCs w:val="20"/>
        </w:rPr>
        <w:t>отходов</w:t>
      </w:r>
      <w:r>
        <w:rPr>
          <w:rFonts w:ascii="Arial" w:hAnsi="Arial" w:cs="Arial"/>
          <w:b/>
          <w:i/>
          <w:sz w:val="20"/>
          <w:szCs w:val="20"/>
        </w:rPr>
        <w:t xml:space="preserve"> –</w:t>
      </w:r>
      <w:r>
        <w:t xml:space="preserve"> место захоронения отходов или хранения отходов на срок более 3 лет.</w:t>
      </w:r>
    </w:p>
    <w:p w:rsidR="003C53CC" w:rsidRDefault="003C53CC" w:rsidP="003C53CC">
      <w:pPr>
        <w:jc w:val="both"/>
      </w:pPr>
    </w:p>
    <w:p w:rsidR="003C53CC" w:rsidRDefault="003C53CC" w:rsidP="003C53CC">
      <w:pPr>
        <w:jc w:val="both"/>
      </w:pPr>
      <w:r>
        <w:rPr>
          <w:rFonts w:ascii="Arial" w:hAnsi="Arial" w:cs="Arial"/>
          <w:b/>
          <w:bCs/>
          <w:i/>
          <w:caps/>
          <w:sz w:val="20"/>
          <w:szCs w:val="20"/>
        </w:rPr>
        <w:t>ликвидация отходов</w:t>
      </w:r>
      <w:r>
        <w:rPr>
          <w:rFonts w:ascii="Arial" w:hAnsi="Arial" w:cs="Arial"/>
          <w:b/>
          <w:i/>
          <w:sz w:val="22"/>
          <w:szCs w:val="22"/>
        </w:rPr>
        <w:t xml:space="preserve"> </w:t>
      </w:r>
      <w:r>
        <w:t xml:space="preserve">– деятельность, связанная с комплексом документированных организационно-технологических процедур по утилизации обезвреженных отходов и сбросов, для получения вторичного сырья, полезной продукции и/или уничтожения и захоронения неиспользуемых в настоящее время отходов </w:t>
      </w:r>
      <w:r>
        <w:rPr>
          <w:lang w:val="en-US"/>
        </w:rPr>
        <w:t>I</w:t>
      </w:r>
      <w:r>
        <w:t>-</w:t>
      </w:r>
      <w:r>
        <w:rPr>
          <w:lang w:val="en-US"/>
        </w:rPr>
        <w:t>V</w:t>
      </w:r>
      <w:r>
        <w:t xml:space="preserve"> класса опасности и других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лимит НА размещениЕ отходов</w:t>
      </w:r>
      <w:r>
        <w:rPr>
          <w:rFonts w:ascii="Arial" w:hAnsi="Arial" w:cs="Arial"/>
          <w:b/>
          <w:i/>
          <w:sz w:val="22"/>
          <w:szCs w:val="22"/>
        </w:rPr>
        <w:t xml:space="preserve"> </w:t>
      </w:r>
      <w:r>
        <w:t>–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rsidR="003C53CC" w:rsidRDefault="003C53CC" w:rsidP="003C53CC">
      <w:pPr>
        <w:jc w:val="both"/>
        <w:rPr>
          <w:szCs w:val="20"/>
        </w:rPr>
      </w:pPr>
    </w:p>
    <w:p w:rsidR="003C53CC" w:rsidRDefault="003C53CC" w:rsidP="003C53CC">
      <w:pPr>
        <w:autoSpaceDE w:val="0"/>
        <w:jc w:val="both"/>
        <w:rPr>
          <w:bCs/>
        </w:rPr>
      </w:pPr>
      <w:r>
        <w:rPr>
          <w:rFonts w:ascii="Arial" w:hAnsi="Arial" w:cs="Arial"/>
          <w:b/>
          <w:i/>
          <w:sz w:val="20"/>
          <w:szCs w:val="20"/>
        </w:rPr>
        <w:t xml:space="preserve">ЛИЦЕНЗИАТ – </w:t>
      </w:r>
      <w:r>
        <w:t>юридическое лицо или индивидуальный предприниматель, имеющие лицензию</w:t>
      </w:r>
      <w:r>
        <w:rPr>
          <w:bCs/>
        </w:rPr>
        <w:t>.</w:t>
      </w:r>
    </w:p>
    <w:p w:rsidR="003C53CC" w:rsidRDefault="003C53CC" w:rsidP="003C53CC">
      <w:pPr>
        <w:tabs>
          <w:tab w:val="left" w:pos="4140"/>
        </w:tabs>
        <w:jc w:val="both"/>
        <w:rPr>
          <w:rFonts w:ascii="Arial" w:hAnsi="Arial" w:cs="Arial"/>
          <w:b/>
          <w:bCs/>
          <w:i/>
          <w:caps/>
          <w:sz w:val="20"/>
          <w:szCs w:val="20"/>
        </w:rPr>
      </w:pPr>
      <w:r>
        <w:rPr>
          <w:rFonts w:ascii="Arial" w:hAnsi="Arial" w:cs="Arial"/>
          <w:b/>
          <w:bCs/>
          <w:i/>
          <w:caps/>
          <w:sz w:val="20"/>
          <w:szCs w:val="20"/>
        </w:rPr>
        <w:tab/>
      </w:r>
    </w:p>
    <w:p w:rsidR="003C53CC" w:rsidRDefault="003C53CC" w:rsidP="003C53CC">
      <w:pPr>
        <w:jc w:val="both"/>
      </w:pPr>
      <w:r>
        <w:rPr>
          <w:rFonts w:ascii="Arial" w:hAnsi="Arial" w:cs="Arial"/>
          <w:b/>
          <w:bCs/>
          <w:i/>
          <w:caps/>
          <w:sz w:val="20"/>
          <w:szCs w:val="20"/>
        </w:rPr>
        <w:t>лицензирование</w:t>
      </w:r>
      <w:r>
        <w:rPr>
          <w:i/>
          <w:sz w:val="22"/>
          <w:szCs w:val="22"/>
        </w:rPr>
        <w:t xml:space="preserve"> </w:t>
      </w:r>
      <w:r>
        <w:t xml:space="preserve">– деятельность лицензирующих органов по предоставлению, переоформлению лицензий, продлению срока действия лицензий в случае, если ограничение срока действия лицензий предусмотрено федеральными законами, осуществлению лицензионного контроля,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 </w:t>
      </w:r>
    </w:p>
    <w:p w:rsidR="003C53CC" w:rsidRDefault="003C53CC" w:rsidP="003C53CC">
      <w:pPr>
        <w:autoSpaceDE w:val="0"/>
        <w:jc w:val="both"/>
        <w:rPr>
          <w:rFonts w:ascii="Arial" w:hAnsi="Arial" w:cs="Arial"/>
          <w:b/>
          <w:i/>
          <w:sz w:val="20"/>
          <w:szCs w:val="20"/>
        </w:rPr>
      </w:pPr>
    </w:p>
    <w:p w:rsidR="003C53CC" w:rsidRDefault="003C53CC" w:rsidP="003C53CC">
      <w:pPr>
        <w:jc w:val="both"/>
      </w:pPr>
      <w:r>
        <w:rPr>
          <w:rFonts w:ascii="Arial" w:hAnsi="Arial" w:cs="Arial"/>
          <w:b/>
          <w:i/>
          <w:sz w:val="20"/>
          <w:szCs w:val="20"/>
        </w:rPr>
        <w:t>ЛОМ И ОТХОДЫ ЦВЕТНЫХ И (ИЛИ) ЧЕРНЫХ МЕТАЛЛОВ</w:t>
      </w:r>
      <w:r>
        <w:t xml:space="preserve">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3C53CC" w:rsidRDefault="003C53CC" w:rsidP="003C53CC">
      <w:pPr>
        <w:jc w:val="both"/>
      </w:pPr>
    </w:p>
    <w:p w:rsidR="003C53CC" w:rsidRDefault="003C53CC" w:rsidP="003C53CC">
      <w:pPr>
        <w:jc w:val="both"/>
      </w:pPr>
      <w:r>
        <w:rPr>
          <w:rFonts w:ascii="Arial" w:hAnsi="Arial" w:cs="Arial"/>
          <w:b/>
          <w:bCs/>
          <w:i/>
          <w:caps/>
          <w:sz w:val="20"/>
          <w:szCs w:val="20"/>
        </w:rPr>
        <w:t>малоотходная технология</w:t>
      </w:r>
      <w:r>
        <w:rPr>
          <w:rFonts w:ascii="Arial" w:hAnsi="Arial" w:cs="Arial"/>
          <w:b/>
          <w:bCs/>
          <w:i/>
          <w:caps/>
          <w:sz w:val="22"/>
          <w:szCs w:val="22"/>
        </w:rPr>
        <w:t xml:space="preserve"> </w:t>
      </w:r>
      <w:r>
        <w:t>–</w:t>
      </w:r>
      <w:r>
        <w:rPr>
          <w:i/>
          <w:sz w:val="22"/>
          <w:szCs w:val="22"/>
        </w:rPr>
        <w:t xml:space="preserve"> </w:t>
      </w:r>
      <w:r>
        <w:t>процесс производства, при реализации которого для получения единицы продукции образуется меньшее количество отходов по сравнению с существующими способами получения этой же продукции.</w:t>
      </w:r>
    </w:p>
    <w:p w:rsidR="003C53CC" w:rsidRDefault="003C53CC" w:rsidP="003C53CC">
      <w:pPr>
        <w:jc w:val="both"/>
      </w:pPr>
    </w:p>
    <w:p w:rsidR="003C53CC" w:rsidRDefault="003C53CC" w:rsidP="003C53CC">
      <w:pPr>
        <w:jc w:val="both"/>
      </w:pPr>
      <w:r>
        <w:rPr>
          <w:rFonts w:ascii="Arial" w:hAnsi="Arial" w:cs="Arial"/>
          <w:b/>
          <w:bCs/>
          <w:i/>
          <w:caps/>
          <w:sz w:val="20"/>
          <w:szCs w:val="20"/>
        </w:rPr>
        <w:t>Наилучшая существующая технология</w:t>
      </w:r>
      <w:r>
        <w:rPr>
          <w:rFonts w:ascii="Arial" w:hAnsi="Arial" w:cs="Arial"/>
          <w:b/>
          <w:bCs/>
          <w:caps/>
          <w:sz w:val="20"/>
          <w:szCs w:val="20"/>
        </w:rPr>
        <w:t xml:space="preserve"> </w:t>
      </w:r>
      <w:r>
        <w:t>– технология, основанная на последних достижениях науки и техники, направленная на снижение негативного воздействия на окружающую среду и имеющая установленный срок практического применения с учетом экономических и социальных факторов.</w:t>
      </w:r>
    </w:p>
    <w:p w:rsidR="003C53CC" w:rsidRDefault="003C53CC" w:rsidP="003C53CC">
      <w:pPr>
        <w:jc w:val="both"/>
      </w:pPr>
    </w:p>
    <w:p w:rsidR="003C53CC" w:rsidRDefault="003C53CC" w:rsidP="003C53CC">
      <w:pPr>
        <w:jc w:val="both"/>
      </w:pPr>
      <w:r>
        <w:rPr>
          <w:rFonts w:ascii="Arial" w:hAnsi="Arial" w:cs="Arial"/>
          <w:b/>
          <w:i/>
          <w:sz w:val="20"/>
          <w:szCs w:val="20"/>
        </w:rPr>
        <w:t>НАКОПЛЕНИЕ ОТХОДОВ</w:t>
      </w:r>
      <w:r>
        <w:t xml:space="preserve"> - временное складирование отходов (на срок не более чем шесть месяцев) в местах (на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дальнейшего использования, обезвреживания, размещения, транспортирования.</w:t>
      </w:r>
    </w:p>
    <w:p w:rsidR="003C53CC" w:rsidRDefault="003C53CC" w:rsidP="003C53CC">
      <w:pPr>
        <w:jc w:val="both"/>
      </w:pPr>
    </w:p>
    <w:p w:rsidR="003C53CC" w:rsidRDefault="003C53CC" w:rsidP="003C53CC">
      <w:pPr>
        <w:jc w:val="both"/>
      </w:pPr>
      <w:r>
        <w:rPr>
          <w:rFonts w:ascii="Arial" w:hAnsi="Arial" w:cs="Arial"/>
          <w:b/>
          <w:bCs/>
          <w:i/>
          <w:caps/>
          <w:sz w:val="20"/>
          <w:szCs w:val="20"/>
        </w:rPr>
        <w:t>Негативное воздействие на окружающую среду</w:t>
      </w:r>
      <w:r>
        <w:rPr>
          <w:rFonts w:ascii="Arial" w:hAnsi="Arial" w:cs="Arial"/>
          <w:b/>
          <w:bCs/>
          <w:i/>
          <w:caps/>
          <w:sz w:val="22"/>
          <w:szCs w:val="22"/>
        </w:rPr>
        <w:t xml:space="preserve"> </w:t>
      </w:r>
      <w:r>
        <w:t>–</w:t>
      </w:r>
      <w:r>
        <w:rPr>
          <w:rFonts w:ascii="Arial" w:hAnsi="Arial" w:cs="Arial"/>
          <w:b/>
          <w:i/>
          <w:sz w:val="22"/>
          <w:szCs w:val="22"/>
        </w:rPr>
        <w:t xml:space="preserve"> </w:t>
      </w:r>
      <w:r>
        <w:t>воздействие хозяйственной и иной деятельности, последствия которой приводят к негативным изменениям качества окружающей среды.</w:t>
      </w:r>
    </w:p>
    <w:p w:rsidR="003C53CC" w:rsidRDefault="003C53CC" w:rsidP="003C53CC">
      <w:pPr>
        <w:jc w:val="both"/>
      </w:pPr>
    </w:p>
    <w:p w:rsidR="003C53CC" w:rsidRDefault="003C53CC" w:rsidP="003C53CC">
      <w:pPr>
        <w:jc w:val="both"/>
      </w:pPr>
      <w:r>
        <w:rPr>
          <w:rFonts w:ascii="Arial" w:hAnsi="Arial" w:cs="Arial"/>
          <w:b/>
          <w:bCs/>
          <w:i/>
          <w:caps/>
          <w:sz w:val="20"/>
          <w:szCs w:val="20"/>
        </w:rPr>
        <w:t>неиспользуемые отходы</w:t>
      </w:r>
      <w:r>
        <w:rPr>
          <w:rFonts w:ascii="Arial" w:hAnsi="Arial" w:cs="Arial"/>
          <w:b/>
          <w:bCs/>
          <w:i/>
          <w:caps/>
          <w:sz w:val="22"/>
          <w:szCs w:val="22"/>
        </w:rPr>
        <w:t xml:space="preserve"> </w:t>
      </w:r>
      <w:r>
        <w:t>– отходы, которые в настоящее время не могут быть использованы в народном хозяйстве, либо их использование экономически, экологически и социально нецелесообразно.</w:t>
      </w:r>
    </w:p>
    <w:p w:rsidR="003C53CC" w:rsidRDefault="003C53CC" w:rsidP="003C53CC">
      <w:pPr>
        <w:jc w:val="both"/>
      </w:pPr>
    </w:p>
    <w:p w:rsidR="003C53CC" w:rsidRDefault="003C53CC" w:rsidP="003C53CC">
      <w:pPr>
        <w:jc w:val="both"/>
      </w:pPr>
      <w:r>
        <w:rPr>
          <w:rFonts w:ascii="Arial" w:hAnsi="Arial" w:cs="Arial"/>
          <w:b/>
          <w:i/>
          <w:sz w:val="20"/>
          <w:szCs w:val="20"/>
        </w:rPr>
        <w:t>НЕФТЕСОДЕРЖАЩИЕ ОТХОДЫ</w:t>
      </w:r>
      <w:r>
        <w:rPr>
          <w:i/>
        </w:rPr>
        <w:t xml:space="preserve"> </w:t>
      </w:r>
      <w:r>
        <w:t>–</w:t>
      </w:r>
      <w:r>
        <w:rPr>
          <w:i/>
        </w:rPr>
        <w:t xml:space="preserve"> </w:t>
      </w:r>
      <w:r>
        <w:t>любой вид отходов, содержащих углеводороды в виде сырой нефти или продуктов ее переработки, включая шламы от зачистки или ремонта резервуаров, трубопроводов,  подземного ремонта скважин, извлеченные нефтезагрязненные грунты, не подлежащие рекуперации и регенерации, и т.п.</w:t>
      </w:r>
    </w:p>
    <w:p w:rsidR="003C53CC" w:rsidRDefault="003C53CC" w:rsidP="003C53CC">
      <w:pPr>
        <w:jc w:val="both"/>
        <w:rPr>
          <w:rFonts w:ascii="Arial" w:hAnsi="Arial" w:cs="Arial"/>
          <w:b/>
          <w:bCs/>
          <w:i/>
          <w:caps/>
          <w:sz w:val="20"/>
          <w:szCs w:val="20"/>
        </w:rPr>
      </w:pPr>
    </w:p>
    <w:p w:rsidR="003C53CC" w:rsidRDefault="003C53CC" w:rsidP="003C53CC">
      <w:pPr>
        <w:jc w:val="both"/>
      </w:pPr>
      <w:r>
        <w:rPr>
          <w:rFonts w:ascii="Arial" w:hAnsi="Arial" w:cs="Arial"/>
          <w:b/>
          <w:bCs/>
          <w:i/>
          <w:caps/>
          <w:sz w:val="20"/>
          <w:szCs w:val="20"/>
        </w:rPr>
        <w:t>Несоответствие</w:t>
      </w:r>
      <w:r>
        <w:rPr>
          <w:rFonts w:ascii="Arial" w:hAnsi="Arial" w:cs="Arial"/>
          <w:b/>
          <w:bCs/>
          <w:i/>
          <w:caps/>
          <w:sz w:val="22"/>
          <w:szCs w:val="22"/>
        </w:rPr>
        <w:t xml:space="preserve"> </w:t>
      </w:r>
      <w:r>
        <w:t>–</w:t>
      </w:r>
      <w:r>
        <w:rPr>
          <w:rFonts w:ascii="Arial" w:hAnsi="Arial" w:cs="Arial"/>
          <w:b/>
          <w:i/>
          <w:sz w:val="22"/>
          <w:szCs w:val="22"/>
        </w:rPr>
        <w:t xml:space="preserve"> </w:t>
      </w:r>
      <w:r>
        <w:t>невыполнение требования.</w:t>
      </w:r>
    </w:p>
    <w:p w:rsidR="003C53CC" w:rsidRDefault="003C53CC" w:rsidP="003C53CC">
      <w:pPr>
        <w:jc w:val="both"/>
      </w:pPr>
    </w:p>
    <w:p w:rsidR="003C53CC" w:rsidRDefault="003C53CC" w:rsidP="003C53CC">
      <w:pPr>
        <w:jc w:val="both"/>
      </w:pPr>
      <w:r>
        <w:rPr>
          <w:rFonts w:ascii="Arial" w:hAnsi="Arial" w:cs="Arial"/>
          <w:b/>
          <w:bCs/>
          <w:i/>
          <w:caps/>
          <w:sz w:val="20"/>
          <w:szCs w:val="20"/>
        </w:rPr>
        <w:t>норматив образования отходов</w:t>
      </w:r>
      <w:r>
        <w:rPr>
          <w:i/>
          <w:sz w:val="22"/>
          <w:szCs w:val="22"/>
        </w:rPr>
        <w:t xml:space="preserve"> </w:t>
      </w:r>
      <w:r>
        <w:t>–</w:t>
      </w:r>
      <w:r>
        <w:rPr>
          <w:i/>
          <w:sz w:val="22"/>
          <w:szCs w:val="22"/>
        </w:rPr>
        <w:t xml:space="preserve"> </w:t>
      </w:r>
      <w:r>
        <w:t>установленное количество отходов конкретного вида при производстве единицы продукции.</w:t>
      </w:r>
    </w:p>
    <w:p w:rsidR="003C53CC" w:rsidRDefault="003C53CC" w:rsidP="003C53CC">
      <w:pPr>
        <w:jc w:val="both"/>
      </w:pPr>
    </w:p>
    <w:p w:rsidR="003C53CC" w:rsidRDefault="003C53CC" w:rsidP="003C53CC">
      <w:pPr>
        <w:tabs>
          <w:tab w:val="left" w:pos="900"/>
        </w:tabs>
        <w:ind w:left="540"/>
        <w:jc w:val="both"/>
        <w:rPr>
          <w:i/>
          <w:u w:val="single"/>
        </w:rPr>
      </w:pPr>
      <w:r>
        <w:rPr>
          <w:i/>
          <w:u w:val="single"/>
        </w:rPr>
        <w:t>Примечание:</w:t>
      </w:r>
    </w:p>
    <w:p w:rsidR="003C53CC" w:rsidRDefault="003C53CC" w:rsidP="003C53CC">
      <w:pPr>
        <w:tabs>
          <w:tab w:val="left" w:pos="900"/>
        </w:tabs>
        <w:ind w:left="540"/>
        <w:jc w:val="both"/>
        <w:rPr>
          <w:i/>
        </w:rPr>
      </w:pPr>
    </w:p>
    <w:p w:rsidR="003C53CC" w:rsidRDefault="003C53CC" w:rsidP="003C53CC">
      <w:pPr>
        <w:tabs>
          <w:tab w:val="left" w:pos="900"/>
        </w:tabs>
        <w:ind w:left="540"/>
        <w:jc w:val="both"/>
      </w:pPr>
      <w:r>
        <w:rPr>
          <w:i/>
        </w:rPr>
        <w:t>Согласно ГОСТ 30772-2001 под нормативом образования отходов понимается экономический или технический показатель, значение которого ограничивает количество отходов конкретного вида, образующихся в определенном месте при указываемых условиях в течение установленного интервала времени.</w:t>
      </w:r>
      <w:r>
        <w:t xml:space="preserve"> </w:t>
      </w:r>
    </w:p>
    <w:p w:rsidR="003C53CC" w:rsidRDefault="003C53CC" w:rsidP="003C53CC">
      <w:pPr>
        <w:tabs>
          <w:tab w:val="left" w:pos="900"/>
        </w:tabs>
        <w:ind w:left="540"/>
        <w:jc w:val="both"/>
      </w:pPr>
    </w:p>
    <w:p w:rsidR="003C53CC" w:rsidRDefault="003C53CC" w:rsidP="003C53CC">
      <w:pPr>
        <w:jc w:val="both"/>
      </w:pPr>
      <w:r>
        <w:rPr>
          <w:rFonts w:ascii="Arial" w:hAnsi="Arial" w:cs="Arial"/>
          <w:b/>
          <w:bCs/>
          <w:i/>
          <w:caps/>
          <w:sz w:val="20"/>
          <w:szCs w:val="20"/>
        </w:rPr>
        <w:t>норматив размещения отходов</w:t>
      </w:r>
      <w:r>
        <w:rPr>
          <w:rFonts w:ascii="Arial" w:hAnsi="Arial" w:cs="Arial"/>
          <w:b/>
          <w:i/>
          <w:sz w:val="22"/>
          <w:szCs w:val="22"/>
        </w:rPr>
        <w:t xml:space="preserve"> </w:t>
      </w:r>
      <w:r>
        <w:t>– количественные и качественные ограничения по размещению отходов с учетом их воздействия на окружающую среду.</w:t>
      </w:r>
    </w:p>
    <w:p w:rsidR="003C53CC" w:rsidRDefault="003C53CC" w:rsidP="003C53CC">
      <w:pPr>
        <w:jc w:val="both"/>
      </w:pPr>
    </w:p>
    <w:p w:rsidR="003C53CC" w:rsidRDefault="003C53CC" w:rsidP="003C53CC">
      <w:pPr>
        <w:jc w:val="both"/>
      </w:pPr>
      <w:r>
        <w:rPr>
          <w:rFonts w:ascii="Arial" w:hAnsi="Arial" w:cs="Arial"/>
          <w:b/>
          <w:bCs/>
          <w:i/>
          <w:caps/>
          <w:sz w:val="20"/>
          <w:szCs w:val="20"/>
        </w:rPr>
        <w:t>обезвреживание отходов</w:t>
      </w:r>
      <w:r>
        <w:rPr>
          <w:rFonts w:ascii="Arial" w:hAnsi="Arial" w:cs="Arial"/>
          <w:b/>
          <w:i/>
          <w:sz w:val="22"/>
          <w:szCs w:val="22"/>
        </w:rPr>
        <w:t xml:space="preserve"> </w:t>
      </w:r>
      <w:r>
        <w:t>–</w:t>
      </w:r>
      <w:r>
        <w:rPr>
          <w:rFonts w:ascii="Arial" w:hAnsi="Arial" w:cs="Arial"/>
          <w:b/>
          <w:i/>
          <w:sz w:val="22"/>
          <w:szCs w:val="22"/>
        </w:rPr>
        <w:t xml:space="preserve"> </w:t>
      </w:r>
      <w:r>
        <w:t>обработка отходов, в том числе сжигание и обеззараживание отходов на специализированных установках, в целях предотвращения вредного воздействия отходов на здоровье человека и окружающую природную среду.</w:t>
      </w:r>
    </w:p>
    <w:p w:rsidR="003C53CC" w:rsidRDefault="003C53CC" w:rsidP="003C53CC">
      <w:pPr>
        <w:jc w:val="both"/>
      </w:pPr>
    </w:p>
    <w:p w:rsidR="003C53CC" w:rsidRDefault="003C53CC" w:rsidP="003C53CC">
      <w:pPr>
        <w:jc w:val="both"/>
      </w:pPr>
      <w:r>
        <w:rPr>
          <w:rFonts w:ascii="Arial" w:hAnsi="Arial" w:cs="Arial"/>
          <w:b/>
          <w:bCs/>
          <w:i/>
          <w:caps/>
          <w:sz w:val="20"/>
          <w:szCs w:val="20"/>
        </w:rPr>
        <w:t>обработка отходов</w:t>
      </w:r>
      <w:r>
        <w:rPr>
          <w:rFonts w:ascii="Arial" w:hAnsi="Arial" w:cs="Arial"/>
          <w:b/>
          <w:i/>
          <w:sz w:val="22"/>
          <w:szCs w:val="22"/>
        </w:rPr>
        <w:t xml:space="preserve"> </w:t>
      </w:r>
      <w:r>
        <w:t xml:space="preserve">– деятельность, связанная с выполнением каких-либо технологических операций, которые могут привести к изменению физического, химического или биологического состояния отходов для обеспечения последующих работ по обращению с отходами. К обработке относят также разложение отходов - деятельность, связанная с выполнением биохимических, биологических, физико-химических операций над отходами </w:t>
      </w:r>
      <w:r>
        <w:rPr>
          <w:lang w:val="en-US"/>
        </w:rPr>
        <w:t>I</w:t>
      </w:r>
      <w:r>
        <w:t>-</w:t>
      </w:r>
      <w:r>
        <w:rPr>
          <w:lang w:val="en-US"/>
        </w:rPr>
        <w:t>V</w:t>
      </w:r>
      <w:r>
        <w:t xml:space="preserve"> класса опасности, приводящих к возможности их утилизации.</w:t>
      </w:r>
    </w:p>
    <w:p w:rsidR="003C53CC" w:rsidRDefault="003C53CC" w:rsidP="003C53CC">
      <w:pPr>
        <w:jc w:val="both"/>
      </w:pPr>
    </w:p>
    <w:p w:rsidR="003C53CC" w:rsidRDefault="003C53CC" w:rsidP="003C53CC">
      <w:pPr>
        <w:jc w:val="both"/>
      </w:pPr>
      <w:r>
        <w:rPr>
          <w:rFonts w:ascii="Arial" w:hAnsi="Arial" w:cs="Arial"/>
          <w:b/>
          <w:bCs/>
          <w:i/>
          <w:caps/>
          <w:sz w:val="20"/>
          <w:szCs w:val="20"/>
        </w:rPr>
        <w:t>обращение с отходами</w:t>
      </w:r>
      <w:r>
        <w:rPr>
          <w:rFonts w:ascii="Arial" w:hAnsi="Arial" w:cs="Arial"/>
          <w:b/>
          <w:i/>
          <w:sz w:val="22"/>
          <w:szCs w:val="22"/>
        </w:rPr>
        <w:t xml:space="preserve"> </w:t>
      </w:r>
      <w:r>
        <w:t>– деятельность по сбору, накоплению, использованию, обезвреживанию, транспортированию, размещению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Объект размещения отходов</w:t>
      </w:r>
      <w:r>
        <w:rPr>
          <w:rFonts w:ascii="Arial" w:hAnsi="Arial" w:cs="Arial"/>
          <w:b/>
          <w:bCs/>
          <w:i/>
          <w:caps/>
          <w:sz w:val="22"/>
          <w:szCs w:val="22"/>
        </w:rPr>
        <w:t xml:space="preserve"> </w:t>
      </w:r>
      <w:r>
        <w:t>– специально оборудованное сооружение, предназначенное для размещения отходов (полигон, шламохранилище, хвостохранилище, отвал горных пород и другое).</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объем захоронения отходов</w:t>
      </w:r>
      <w:r>
        <w:rPr>
          <w:rFonts w:ascii="Arial" w:hAnsi="Arial" w:cs="Arial"/>
          <w:b/>
          <w:bCs/>
          <w:i/>
          <w:caps/>
          <w:sz w:val="22"/>
          <w:szCs w:val="22"/>
        </w:rPr>
        <w:t xml:space="preserve"> </w:t>
      </w:r>
      <w:r>
        <w:t>–</w:t>
      </w:r>
      <w:r>
        <w:rPr>
          <w:rFonts w:ascii="Arial" w:hAnsi="Arial" w:cs="Arial"/>
          <w:i/>
          <w:sz w:val="22"/>
          <w:szCs w:val="22"/>
        </w:rPr>
        <w:t xml:space="preserve"> </w:t>
      </w:r>
      <w:r>
        <w:t>количество отходов конкретного вида, подлежащего или подвергнутого захоронению в определенном месте в течение указанного времени.</w:t>
      </w:r>
    </w:p>
    <w:p w:rsidR="003C53CC" w:rsidRDefault="003C53CC" w:rsidP="003C53CC">
      <w:pPr>
        <w:jc w:val="both"/>
      </w:pPr>
    </w:p>
    <w:p w:rsidR="003C53CC" w:rsidRDefault="003C53CC" w:rsidP="003C53CC">
      <w:pPr>
        <w:jc w:val="both"/>
      </w:pPr>
      <w:r>
        <w:rPr>
          <w:rFonts w:ascii="Arial" w:hAnsi="Arial" w:cs="Arial"/>
          <w:b/>
          <w:bCs/>
          <w:i/>
          <w:caps/>
          <w:sz w:val="20"/>
          <w:szCs w:val="20"/>
        </w:rPr>
        <w:t>Окружающая среда</w:t>
      </w:r>
      <w:r>
        <w:rPr>
          <w:rFonts w:ascii="Arial" w:hAnsi="Arial" w:cs="Arial"/>
          <w:b/>
          <w:i/>
          <w:sz w:val="22"/>
          <w:szCs w:val="22"/>
        </w:rPr>
        <w:t xml:space="preserve"> </w:t>
      </w:r>
      <w:r>
        <w:t>–</w:t>
      </w:r>
      <w:r>
        <w:rPr>
          <w:b/>
        </w:rPr>
        <w:t xml:space="preserve"> </w:t>
      </w:r>
      <w:r>
        <w:t>совокупность компонентов природной среды, природных и природно-антропогенных объектов, а также антропогенных объектов.</w:t>
      </w:r>
    </w:p>
    <w:p w:rsidR="003C53CC" w:rsidRDefault="003C53CC" w:rsidP="003C53CC">
      <w:pPr>
        <w:jc w:val="both"/>
        <w:rPr>
          <w:rFonts w:ascii="Arial" w:hAnsi="Arial" w:cs="Arial"/>
          <w:b/>
          <w:bCs/>
          <w:i/>
          <w:caps/>
          <w:sz w:val="20"/>
          <w:szCs w:val="20"/>
        </w:rPr>
      </w:pPr>
    </w:p>
    <w:p w:rsidR="003C53CC" w:rsidRDefault="003C53CC" w:rsidP="003C53CC">
      <w:pPr>
        <w:jc w:val="both"/>
      </w:pPr>
      <w:r>
        <w:rPr>
          <w:rFonts w:ascii="Arial" w:hAnsi="Arial" w:cs="Arial"/>
          <w:b/>
          <w:bCs/>
          <w:i/>
          <w:caps/>
          <w:sz w:val="20"/>
          <w:szCs w:val="20"/>
        </w:rPr>
        <w:lastRenderedPageBreak/>
        <w:t>операторские услуги</w:t>
      </w:r>
      <w:r>
        <w:rPr>
          <w:rFonts w:ascii="Arial" w:hAnsi="Arial" w:cs="Arial"/>
          <w:b/>
          <w:i/>
          <w:sz w:val="22"/>
          <w:szCs w:val="22"/>
        </w:rPr>
        <w:t xml:space="preserve"> </w:t>
      </w:r>
      <w:r>
        <w:t>–</w:t>
      </w:r>
      <w:r>
        <w:rPr>
          <w:b/>
        </w:rPr>
        <w:t xml:space="preserve"> </w:t>
      </w:r>
      <w:r>
        <w:t>услуги по добыче нефти, оказываемые нефтегазодобывающими дочерними обществами ОАО «НК «Роснефть» в рамках соответствующих договоров.</w:t>
      </w:r>
    </w:p>
    <w:p w:rsidR="003C53CC" w:rsidRDefault="003C53CC" w:rsidP="003C53CC">
      <w:pPr>
        <w:jc w:val="both"/>
      </w:pPr>
    </w:p>
    <w:p w:rsidR="003C53CC" w:rsidRDefault="003C53CC" w:rsidP="003C53CC">
      <w:pPr>
        <w:jc w:val="both"/>
      </w:pPr>
      <w:r>
        <w:rPr>
          <w:rFonts w:ascii="Arial" w:hAnsi="Arial" w:cs="Arial"/>
          <w:b/>
          <w:bCs/>
          <w:i/>
          <w:caps/>
          <w:sz w:val="20"/>
          <w:szCs w:val="20"/>
        </w:rPr>
        <w:t>отходы</w:t>
      </w:r>
      <w:r>
        <w:rPr>
          <w:rFonts w:ascii="Arial" w:hAnsi="Arial" w:cs="Arial"/>
          <w:b/>
          <w:bCs/>
          <w:i/>
          <w:caps/>
          <w:sz w:val="22"/>
          <w:szCs w:val="22"/>
        </w:rPr>
        <w:t xml:space="preserve"> </w:t>
      </w:r>
      <w:r>
        <w:t xml:space="preserve">– остатки продуктов или дополнительный продукт, образующиеся в процессе или по завершении определенной деятельности и не используемые в непосредственной связи с этой деятельностью. </w:t>
      </w:r>
    </w:p>
    <w:p w:rsidR="003C53CC" w:rsidRDefault="003C53CC" w:rsidP="003C53CC">
      <w:pPr>
        <w:tabs>
          <w:tab w:val="left" w:pos="900"/>
        </w:tabs>
        <w:ind w:left="540"/>
        <w:jc w:val="both"/>
        <w:rPr>
          <w:i/>
          <w:u w:val="single"/>
        </w:rPr>
      </w:pPr>
    </w:p>
    <w:p w:rsidR="003C53CC" w:rsidRDefault="003C53CC" w:rsidP="003C53CC">
      <w:pPr>
        <w:tabs>
          <w:tab w:val="left" w:pos="900"/>
        </w:tabs>
        <w:ind w:left="540"/>
        <w:jc w:val="both"/>
        <w:rPr>
          <w:i/>
          <w:u w:val="single"/>
        </w:rPr>
      </w:pPr>
      <w:r>
        <w:rPr>
          <w:i/>
          <w:u w:val="single"/>
        </w:rPr>
        <w:t>Примечания:</w:t>
      </w:r>
    </w:p>
    <w:p w:rsidR="003C53CC" w:rsidRDefault="003C53CC" w:rsidP="003C53CC">
      <w:pPr>
        <w:tabs>
          <w:tab w:val="left" w:pos="900"/>
        </w:tabs>
        <w:ind w:left="540"/>
        <w:jc w:val="both"/>
        <w:rPr>
          <w:i/>
        </w:rPr>
      </w:pPr>
    </w:p>
    <w:p w:rsidR="003C53CC" w:rsidRDefault="003C53CC" w:rsidP="003C53CC">
      <w:pPr>
        <w:tabs>
          <w:tab w:val="left" w:pos="900"/>
        </w:tabs>
        <w:ind w:left="540"/>
        <w:jc w:val="both"/>
        <w:rPr>
          <w:i/>
        </w:rPr>
      </w:pPr>
      <w:r>
        <w:rPr>
          <w:i/>
        </w:rPr>
        <w:t>1.</w:t>
      </w:r>
      <w:r>
        <w:rPr>
          <w:i/>
        </w:rPr>
        <w:tab/>
        <w:t>Под определенной деятельностью понимается производственная, исследовательская и другая деятельности, в том числе - потребление продукции.</w:t>
      </w:r>
    </w:p>
    <w:p w:rsidR="003C53CC" w:rsidRDefault="003C53CC" w:rsidP="003C53CC">
      <w:pPr>
        <w:tabs>
          <w:tab w:val="left" w:pos="900"/>
        </w:tabs>
        <w:ind w:left="540"/>
        <w:jc w:val="both"/>
        <w:rPr>
          <w:i/>
        </w:rPr>
      </w:pPr>
    </w:p>
    <w:p w:rsidR="003C53CC" w:rsidRDefault="003C53CC" w:rsidP="003C53CC">
      <w:pPr>
        <w:tabs>
          <w:tab w:val="left" w:pos="900"/>
        </w:tabs>
        <w:ind w:left="540"/>
        <w:jc w:val="both"/>
        <w:rPr>
          <w:i/>
        </w:rPr>
      </w:pPr>
      <w:r>
        <w:rPr>
          <w:i/>
        </w:rPr>
        <w:t>2.</w:t>
      </w:r>
      <w:r>
        <w:rPr>
          <w:i/>
        </w:rPr>
        <w:tab/>
        <w:t>Различают отходы производства и отходы потребления.</w:t>
      </w:r>
    </w:p>
    <w:p w:rsidR="003C53CC" w:rsidRDefault="003C53CC" w:rsidP="003C53CC">
      <w:pPr>
        <w:jc w:val="both"/>
      </w:pPr>
    </w:p>
    <w:p w:rsidR="003C53CC" w:rsidRDefault="003C53CC" w:rsidP="003C53CC">
      <w:pPr>
        <w:jc w:val="both"/>
      </w:pPr>
      <w:r>
        <w:rPr>
          <w:rFonts w:ascii="Arial" w:hAnsi="Arial" w:cs="Arial"/>
          <w:b/>
          <w:bCs/>
          <w:i/>
          <w:caps/>
          <w:sz w:val="20"/>
          <w:szCs w:val="20"/>
        </w:rPr>
        <w:t>Отходы потребления</w:t>
      </w:r>
      <w:r>
        <w:rPr>
          <w:rFonts w:ascii="Arial" w:hAnsi="Arial" w:cs="Arial"/>
          <w:b/>
          <w:bCs/>
          <w:i/>
          <w:caps/>
          <w:sz w:val="22"/>
          <w:szCs w:val="22"/>
        </w:rPr>
        <w:t xml:space="preserve"> </w:t>
      </w:r>
      <w:r>
        <w:t>–</w:t>
      </w:r>
      <w:r>
        <w:rPr>
          <w:rFonts w:ascii="Arial" w:hAnsi="Arial" w:cs="Arial"/>
          <w:b/>
          <w:i/>
          <w:sz w:val="22"/>
          <w:szCs w:val="22"/>
        </w:rPr>
        <w:t xml:space="preserve"> </w:t>
      </w:r>
      <w:r>
        <w:t>остатки веществ, материалов, предметов, изделий, товаров (продукции или изделий),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(жизнедеятельности), использования или эксплуатации.</w:t>
      </w:r>
    </w:p>
    <w:p w:rsidR="003C53CC" w:rsidRDefault="003C53CC" w:rsidP="003C53CC">
      <w:pPr>
        <w:jc w:val="both"/>
        <w:rPr>
          <w:u w:val="single"/>
        </w:rPr>
      </w:pPr>
    </w:p>
    <w:p w:rsidR="003C53CC" w:rsidRPr="00D70123" w:rsidRDefault="003C53CC" w:rsidP="003C53CC">
      <w:pPr>
        <w:ind w:left="567"/>
        <w:jc w:val="both"/>
        <w:rPr>
          <w:i/>
          <w:u w:val="single"/>
        </w:rPr>
      </w:pPr>
      <w:r w:rsidRPr="00D70123">
        <w:rPr>
          <w:i/>
          <w:u w:val="single"/>
        </w:rPr>
        <w:t>Примечание:</w:t>
      </w:r>
    </w:p>
    <w:p w:rsidR="003C53CC" w:rsidRPr="00D70123" w:rsidRDefault="003C53CC" w:rsidP="003C53CC">
      <w:pPr>
        <w:ind w:left="567"/>
        <w:jc w:val="both"/>
        <w:rPr>
          <w:i/>
        </w:rPr>
      </w:pPr>
    </w:p>
    <w:p w:rsidR="003C53CC" w:rsidRPr="00D70123" w:rsidRDefault="003C53CC" w:rsidP="003C53CC">
      <w:pPr>
        <w:ind w:left="567"/>
        <w:jc w:val="both"/>
        <w:rPr>
          <w:i/>
        </w:rPr>
      </w:pPr>
      <w:r w:rsidRPr="00D70123">
        <w:rPr>
          <w:i/>
        </w:rPr>
        <w:t>Моральный износ принято подразделять на:</w:t>
      </w:r>
    </w:p>
    <w:p w:rsidR="003C53CC" w:rsidRPr="00D70123" w:rsidRDefault="003C53CC" w:rsidP="003C53CC">
      <w:pPr>
        <w:numPr>
          <w:ilvl w:val="0"/>
          <w:numId w:val="21"/>
        </w:numPr>
        <w:tabs>
          <w:tab w:val="clear" w:pos="425"/>
          <w:tab w:val="num" w:pos="851"/>
        </w:tabs>
        <w:spacing w:before="120"/>
        <w:ind w:left="851" w:hanging="284"/>
        <w:jc w:val="both"/>
        <w:rPr>
          <w:i/>
        </w:rPr>
      </w:pPr>
      <w:r w:rsidRPr="00D70123">
        <w:rPr>
          <w:i/>
        </w:rPr>
        <w:t>технологический износ - является следствием влияния на стоимость достижений научно-технического прогресса в области конструкции, технологии, материалов;</w:t>
      </w:r>
    </w:p>
    <w:p w:rsidR="003C53CC" w:rsidRPr="00D70123" w:rsidRDefault="003C53CC" w:rsidP="003C53CC">
      <w:pPr>
        <w:numPr>
          <w:ilvl w:val="0"/>
          <w:numId w:val="21"/>
        </w:numPr>
        <w:tabs>
          <w:tab w:val="clear" w:pos="425"/>
          <w:tab w:val="num" w:pos="851"/>
        </w:tabs>
        <w:spacing w:before="120"/>
        <w:ind w:left="851" w:hanging="284"/>
        <w:jc w:val="both"/>
        <w:rPr>
          <w:i/>
        </w:rPr>
      </w:pPr>
      <w:r w:rsidRPr="00D70123">
        <w:rPr>
          <w:i/>
        </w:rPr>
        <w:t>функциональный износ - является следствием уменьшения функциональных возможностей оцениваемого объекта в сравнении с новым аналогом.</w:t>
      </w:r>
    </w:p>
    <w:p w:rsidR="003C53CC" w:rsidRPr="00D70123" w:rsidRDefault="003C53CC" w:rsidP="003C53CC">
      <w:pPr>
        <w:numPr>
          <w:ilvl w:val="0"/>
          <w:numId w:val="21"/>
        </w:numPr>
        <w:tabs>
          <w:tab w:val="clear" w:pos="425"/>
          <w:tab w:val="num" w:pos="851"/>
        </w:tabs>
        <w:spacing w:before="120"/>
        <w:ind w:left="851" w:hanging="284"/>
        <w:jc w:val="both"/>
        <w:rPr>
          <w:i/>
        </w:rPr>
      </w:pPr>
      <w:r w:rsidRPr="00D70123">
        <w:rPr>
          <w:i/>
        </w:rPr>
        <w:t>внешний износ - проявляется в том, что объект в какой-то момент перестает отвечать новым требованиям и ограничениям, например, по экологическим причинам, безопасности и т.д.</w:t>
      </w:r>
    </w:p>
    <w:p w:rsidR="003C53CC" w:rsidRDefault="003C53CC" w:rsidP="003C53CC">
      <w:pPr>
        <w:jc w:val="both"/>
      </w:pPr>
    </w:p>
    <w:p w:rsidR="003C53CC" w:rsidRDefault="003C53CC" w:rsidP="003C53CC">
      <w:pPr>
        <w:jc w:val="both"/>
      </w:pPr>
      <w:r>
        <w:rPr>
          <w:rFonts w:ascii="Arial" w:hAnsi="Arial" w:cs="Arial"/>
          <w:b/>
          <w:bCs/>
          <w:i/>
          <w:caps/>
          <w:sz w:val="20"/>
          <w:szCs w:val="20"/>
        </w:rPr>
        <w:t>отходы производства</w:t>
      </w:r>
      <w:r>
        <w:rPr>
          <w:rFonts w:ascii="Arial" w:hAnsi="Arial" w:cs="Arial"/>
          <w:b/>
          <w:bCs/>
          <w:i/>
          <w:caps/>
          <w:sz w:val="22"/>
          <w:szCs w:val="22"/>
        </w:rPr>
        <w:t xml:space="preserve"> </w:t>
      </w:r>
      <w:r>
        <w:t>–</w:t>
      </w:r>
      <w:r>
        <w:rPr>
          <w:rFonts w:ascii="Arial" w:hAnsi="Arial" w:cs="Arial"/>
          <w:i/>
          <w:sz w:val="22"/>
          <w:szCs w:val="22"/>
        </w:rPr>
        <w:t xml:space="preserve"> </w:t>
      </w:r>
      <w:r>
        <w:t>остатки сырья, материалов, веществ, изделий, предметов, образовавшиеся в процессе производства продукции, выполнения работ (услуг) и утратившие полностью или частично исходные потребительские свойства. К отходам производства относят образующиеся в процессе производства попутные вещества, не находящие применения в данном производстве: вскрышные породы, образующиеся при добыче полезных ископаемых, отходы сельского хозяйства, твердые вещества, улавливаемые при очистке отходящих технологических газов и сточных вод, и т.п.</w:t>
      </w:r>
    </w:p>
    <w:p w:rsidR="003C53CC" w:rsidRDefault="003C53CC" w:rsidP="003C53CC">
      <w:pPr>
        <w:jc w:val="both"/>
      </w:pPr>
    </w:p>
    <w:p w:rsidR="003C53CC" w:rsidRDefault="003C53CC" w:rsidP="003C53CC">
      <w:pPr>
        <w:jc w:val="both"/>
      </w:pPr>
      <w:r>
        <w:rPr>
          <w:rFonts w:ascii="Arial" w:hAnsi="Arial" w:cs="Arial"/>
          <w:b/>
          <w:i/>
          <w:smallCaps/>
        </w:rPr>
        <w:t xml:space="preserve">паспорт отходов </w:t>
      </w:r>
      <w:r>
        <w:t>- документ, удостоверяющий принадлежность отходов к отходам соответствующего вида и класса опасности, содержащий сведения об их составе.</w:t>
      </w:r>
    </w:p>
    <w:p w:rsidR="003C53CC" w:rsidRDefault="003C53CC" w:rsidP="003C53CC">
      <w:pPr>
        <w:jc w:val="both"/>
        <w:rPr>
          <w:rFonts w:ascii="Arial" w:hAnsi="Arial" w:cs="Arial"/>
          <w:b/>
          <w:i/>
          <w:smallCaps/>
        </w:rPr>
      </w:pPr>
    </w:p>
    <w:p w:rsidR="003C53CC" w:rsidRDefault="003C53CC" w:rsidP="003C53CC">
      <w:pPr>
        <w:jc w:val="both"/>
      </w:pPr>
      <w:r>
        <w:rPr>
          <w:rFonts w:ascii="Arial" w:hAnsi="Arial" w:cs="Arial"/>
          <w:b/>
          <w:i/>
          <w:smallCaps/>
        </w:rPr>
        <w:t xml:space="preserve">паспортизация отхода </w:t>
      </w:r>
      <w:r>
        <w:t>–</w:t>
      </w:r>
      <w:r>
        <w:rPr>
          <w:rFonts w:ascii="Arial" w:hAnsi="Arial" w:cs="Arial"/>
          <w:b/>
          <w:i/>
          <w:smallCaps/>
        </w:rPr>
        <w:t xml:space="preserve"> </w:t>
      </w:r>
      <w:r>
        <w:t>последовательность действий по идентификации, в том числе физико-химическому и технологическому описанию свойств отхода на этапах технологического цикла его обращения, проводимая на основе паспорта отходов с целью ресурсосберегающего и безопасного регулирования работ в этой сфере.</w:t>
      </w:r>
    </w:p>
    <w:p w:rsidR="003C53CC" w:rsidRDefault="003C53CC" w:rsidP="003C53CC">
      <w:pPr>
        <w:jc w:val="both"/>
      </w:pPr>
    </w:p>
    <w:p w:rsidR="003C53CC" w:rsidRDefault="003C53CC" w:rsidP="003C53CC">
      <w:pPr>
        <w:jc w:val="both"/>
      </w:pPr>
      <w:r>
        <w:rPr>
          <w:rFonts w:ascii="Arial" w:hAnsi="Arial" w:cs="Arial"/>
          <w:b/>
          <w:bCs/>
          <w:i/>
          <w:caps/>
          <w:sz w:val="20"/>
          <w:szCs w:val="20"/>
        </w:rPr>
        <w:lastRenderedPageBreak/>
        <w:t>переработка отходов</w:t>
      </w:r>
      <w:r>
        <w:rPr>
          <w:rFonts w:ascii="Arial" w:hAnsi="Arial" w:cs="Arial"/>
          <w:b/>
          <w:bCs/>
          <w:i/>
          <w:caps/>
          <w:sz w:val="22"/>
          <w:szCs w:val="22"/>
        </w:rPr>
        <w:t xml:space="preserve"> </w:t>
      </w:r>
      <w:r>
        <w:t>–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 Цель реализации технологических операций с отходами - превращение их по вторичное сырье, энергию, продукцию с потребительскими свойствами.</w:t>
      </w:r>
    </w:p>
    <w:p w:rsidR="003C53CC" w:rsidRDefault="003C53CC" w:rsidP="003C53CC">
      <w:pPr>
        <w:jc w:val="both"/>
      </w:pPr>
    </w:p>
    <w:p w:rsidR="003C53CC" w:rsidRDefault="003C53CC" w:rsidP="003C53CC">
      <w:pPr>
        <w:jc w:val="both"/>
      </w:pPr>
      <w:r>
        <w:rPr>
          <w:rFonts w:ascii="Arial" w:hAnsi="Arial" w:cs="Arial"/>
          <w:b/>
          <w:i/>
          <w:sz w:val="20"/>
          <w:szCs w:val="20"/>
        </w:rPr>
        <w:t>ПРОМЫШЛЕННАЯ БЕЗОПАСНОСТЬ</w:t>
      </w:r>
      <w:r>
        <w:t xml:space="preserve"> – состояние защищенности людей, природной среды, материальных ценностей от опасностей, возникающих при осуществлении производственной деятельности.</w:t>
      </w:r>
    </w:p>
    <w:p w:rsidR="003C53CC" w:rsidRDefault="003C53CC" w:rsidP="003C53CC">
      <w:pPr>
        <w:jc w:val="both"/>
        <w:rPr>
          <w:rFonts w:ascii="Arial" w:hAnsi="Arial" w:cs="Arial"/>
          <w:b/>
          <w:i/>
          <w:sz w:val="22"/>
          <w:szCs w:val="22"/>
        </w:rPr>
      </w:pPr>
    </w:p>
    <w:p w:rsidR="003C53CC" w:rsidRDefault="003C53CC" w:rsidP="003C53CC">
      <w:pPr>
        <w:jc w:val="both"/>
      </w:pPr>
      <w:r>
        <w:rPr>
          <w:rFonts w:ascii="Arial" w:hAnsi="Arial" w:cs="Arial"/>
          <w:b/>
          <w:bCs/>
          <w:i/>
          <w:caps/>
          <w:sz w:val="20"/>
          <w:szCs w:val="20"/>
        </w:rPr>
        <w:t>размещение отходов</w:t>
      </w:r>
      <w:r>
        <w:rPr>
          <w:rFonts w:ascii="Arial" w:hAnsi="Arial" w:cs="Arial"/>
          <w:b/>
          <w:bCs/>
          <w:i/>
          <w:caps/>
          <w:sz w:val="22"/>
          <w:szCs w:val="22"/>
        </w:rPr>
        <w:t xml:space="preserve"> </w:t>
      </w:r>
      <w:r>
        <w:rPr>
          <w:rFonts w:ascii="Arial" w:hAnsi="Arial" w:cs="Arial"/>
          <w:b/>
          <w:i/>
          <w:sz w:val="22"/>
          <w:szCs w:val="22"/>
        </w:rPr>
        <w:t xml:space="preserve">– </w:t>
      </w:r>
      <w:r>
        <w:t>хранение и захоронение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регенерация отходов</w:t>
      </w:r>
      <w:r>
        <w:rPr>
          <w:rFonts w:ascii="Arial" w:hAnsi="Arial" w:cs="Arial"/>
          <w:b/>
          <w:bCs/>
          <w:i/>
          <w:caps/>
          <w:sz w:val="22"/>
          <w:szCs w:val="22"/>
        </w:rPr>
        <w:t xml:space="preserve"> </w:t>
      </w:r>
      <w:r>
        <w:t>– действие, приводящее к восстановлению отходов до уровня вторичного сырья или материала для вторичного использования по прямому или иному назначению, в соответствии с действующей документацией и существующими потребностями.</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регистрация отходов</w:t>
      </w:r>
      <w:r>
        <w:rPr>
          <w:rFonts w:ascii="Arial" w:hAnsi="Arial" w:cs="Arial"/>
          <w:b/>
          <w:i/>
          <w:sz w:val="22"/>
          <w:szCs w:val="22"/>
        </w:rPr>
        <w:t xml:space="preserve"> </w:t>
      </w:r>
      <w:r>
        <w:t>– проведение уполномоченными органами экспертизы нормативно-методических документов с утверждением кода отходов по принятой системе классификации и кодирования.</w:t>
      </w:r>
    </w:p>
    <w:p w:rsidR="003C53CC" w:rsidRDefault="003C53CC" w:rsidP="003C53CC">
      <w:pPr>
        <w:jc w:val="both"/>
      </w:pPr>
    </w:p>
    <w:p w:rsidR="003C53CC" w:rsidRDefault="003C53CC" w:rsidP="003C53CC">
      <w:pPr>
        <w:jc w:val="both"/>
      </w:pPr>
      <w:r>
        <w:rPr>
          <w:rFonts w:ascii="Arial" w:hAnsi="Arial" w:cs="Arial"/>
          <w:b/>
          <w:bCs/>
          <w:i/>
          <w:caps/>
          <w:sz w:val="20"/>
          <w:szCs w:val="20"/>
        </w:rPr>
        <w:t>рекуперация отходов</w:t>
      </w:r>
      <w:r>
        <w:rPr>
          <w:rFonts w:ascii="Arial" w:hAnsi="Arial" w:cs="Arial"/>
          <w:b/>
          <w:i/>
          <w:sz w:val="22"/>
          <w:szCs w:val="22"/>
        </w:rPr>
        <w:t xml:space="preserve"> </w:t>
      </w:r>
      <w:r>
        <w:t>– деятельность по технологической обработке отходов, включающая извлечение и восстановление ценных компонентов отходов, с возвращением их для повторного использования.</w:t>
      </w:r>
    </w:p>
    <w:p w:rsidR="003C53CC" w:rsidRDefault="003C53CC" w:rsidP="003C53CC">
      <w:pPr>
        <w:jc w:val="both"/>
      </w:pPr>
    </w:p>
    <w:p w:rsidR="003C53CC" w:rsidRDefault="003C53CC" w:rsidP="003C53CC">
      <w:pPr>
        <w:jc w:val="both"/>
      </w:pPr>
      <w:r>
        <w:rPr>
          <w:rFonts w:ascii="Arial" w:hAnsi="Arial" w:cs="Arial"/>
          <w:b/>
          <w:bCs/>
          <w:i/>
          <w:caps/>
          <w:sz w:val="20"/>
          <w:szCs w:val="20"/>
        </w:rPr>
        <w:t>Ресурсные характеристики отхода</w:t>
      </w:r>
      <w:r>
        <w:rPr>
          <w:rFonts w:ascii="Arial" w:hAnsi="Arial" w:cs="Arial"/>
          <w:b/>
          <w:bCs/>
          <w:i/>
          <w:caps/>
          <w:sz w:val="22"/>
          <w:szCs w:val="22"/>
        </w:rPr>
        <w:t xml:space="preserve"> </w:t>
      </w:r>
      <w:r>
        <w:t>– характеристики, определяющие возможность использования отхода в определенных целях и условиях (реализация потребителям, производство товарной продукции, выполнение работ и услуг, получение энергии и др.);</w:t>
      </w:r>
    </w:p>
    <w:p w:rsidR="003C53CC" w:rsidRDefault="003C53CC" w:rsidP="003C53CC">
      <w:pPr>
        <w:jc w:val="both"/>
      </w:pPr>
    </w:p>
    <w:p w:rsidR="003C53CC" w:rsidRDefault="003C53CC" w:rsidP="003C53CC">
      <w:pPr>
        <w:jc w:val="both"/>
      </w:pPr>
      <w:r>
        <w:rPr>
          <w:rFonts w:ascii="Arial" w:hAnsi="Arial" w:cs="Arial"/>
          <w:b/>
          <w:bCs/>
          <w:i/>
          <w:caps/>
          <w:sz w:val="20"/>
          <w:szCs w:val="20"/>
        </w:rPr>
        <w:t>рециклинг</w:t>
      </w:r>
      <w:r>
        <w:rPr>
          <w:rFonts w:ascii="Arial" w:hAnsi="Arial" w:cs="Arial"/>
          <w:b/>
          <w:bCs/>
          <w:i/>
          <w:caps/>
          <w:sz w:val="22"/>
          <w:szCs w:val="22"/>
        </w:rPr>
        <w:t xml:space="preserve"> </w:t>
      </w:r>
      <w:r>
        <w:t>– процесс возвращения отходов, сбросов и выбросов в процессы техногенеза. Возможны два варианта рециклинга отходов: 1) повторное использование отходов по тому же назначению, например, стеклянных бутылок после их соответствующей безопасной обработки и маркировки (этикетирования); 2) возврат отходов после соответствующей обработки в производственный цикл, например жестяных банок - в производство стали, макулатуры - в производство бумаги и картона. Для совокупности отходов и сбросов операцию рециклинга называют рекуперацией, для сбросов и порошкообразных, пастообразных отходов - регенерацией, для сбросов и выбросов - рециркуляцией.</w:t>
      </w:r>
    </w:p>
    <w:p w:rsidR="003C53CC" w:rsidRDefault="003C53CC" w:rsidP="003C53CC">
      <w:pPr>
        <w:jc w:val="both"/>
      </w:pPr>
    </w:p>
    <w:p w:rsidR="003C53CC" w:rsidRDefault="003C53CC" w:rsidP="003C53CC">
      <w:pPr>
        <w:jc w:val="both"/>
      </w:pPr>
      <w:r>
        <w:rPr>
          <w:rFonts w:ascii="Arial" w:hAnsi="Arial" w:cs="Arial"/>
          <w:b/>
          <w:bCs/>
          <w:i/>
          <w:caps/>
          <w:sz w:val="20"/>
          <w:szCs w:val="20"/>
        </w:rPr>
        <w:t>Сбор отходов</w:t>
      </w:r>
      <w:r>
        <w:rPr>
          <w:rFonts w:ascii="Arial" w:hAnsi="Arial" w:cs="Arial"/>
          <w:b/>
          <w:bCs/>
          <w:i/>
          <w:caps/>
          <w:sz w:val="22"/>
          <w:szCs w:val="22"/>
        </w:rPr>
        <w:t xml:space="preserve"> </w:t>
      </w:r>
      <w:r>
        <w:t>- прием или поступление отходов от физических лиц и юридических лиц в целях дальнейшего использования, обезвреживания, транспортирования, размещения таких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сбросы</w:t>
      </w:r>
      <w:r>
        <w:rPr>
          <w:rFonts w:ascii="Arial" w:hAnsi="Arial" w:cs="Arial"/>
          <w:b/>
          <w:bCs/>
          <w:i/>
          <w:caps/>
          <w:sz w:val="22"/>
          <w:szCs w:val="22"/>
        </w:rPr>
        <w:t xml:space="preserve"> </w:t>
      </w:r>
      <w:r>
        <w:t>– жидкие вещества, подлежащие выводу (сбросу в почву или водоем) за пределы производства, включая входящие в них опасные и/или ценные компоненты, которые улавливают при очистке этих жидких веществ и ликвидируют в соответствии с требованиями национального законодательства и/или нормативных документов.</w:t>
      </w:r>
    </w:p>
    <w:p w:rsidR="003C53CC" w:rsidRDefault="003C53CC" w:rsidP="003C53CC">
      <w:pPr>
        <w:jc w:val="both"/>
      </w:pPr>
    </w:p>
    <w:p w:rsidR="003C53CC" w:rsidRDefault="003C53CC" w:rsidP="003C53CC">
      <w:pPr>
        <w:jc w:val="both"/>
      </w:pPr>
      <w:r>
        <w:rPr>
          <w:rFonts w:ascii="Arial" w:hAnsi="Arial" w:cs="Arial"/>
          <w:b/>
          <w:bCs/>
          <w:i/>
          <w:caps/>
          <w:sz w:val="20"/>
          <w:szCs w:val="20"/>
        </w:rPr>
        <w:t>сжигание отходов</w:t>
      </w:r>
      <w:r>
        <w:rPr>
          <w:rFonts w:ascii="Arial" w:hAnsi="Arial" w:cs="Arial"/>
          <w:b/>
          <w:i/>
          <w:sz w:val="22"/>
          <w:szCs w:val="22"/>
        </w:rPr>
        <w:t xml:space="preserve"> -</w:t>
      </w:r>
      <w:r>
        <w:t xml:space="preserve"> термический процесс окисления с целью уменьшения объема отходов, извлечения из них ценных материалов, золы или получения энергии.</w:t>
      </w:r>
    </w:p>
    <w:p w:rsidR="003C53CC" w:rsidRDefault="003C53CC" w:rsidP="003C53CC">
      <w:pPr>
        <w:jc w:val="both"/>
      </w:pPr>
    </w:p>
    <w:p w:rsidR="003C53CC" w:rsidRDefault="003C53CC" w:rsidP="003C53CC">
      <w:pPr>
        <w:jc w:val="both"/>
      </w:pPr>
      <w:r>
        <w:rPr>
          <w:rFonts w:ascii="Arial" w:hAnsi="Arial" w:cs="Arial"/>
          <w:b/>
          <w:bCs/>
          <w:i/>
          <w:caps/>
          <w:sz w:val="20"/>
          <w:szCs w:val="20"/>
        </w:rPr>
        <w:lastRenderedPageBreak/>
        <w:t>Система обращения с отходами</w:t>
      </w:r>
      <w:r>
        <w:t xml:space="preserve"> – часть Интегрированной системы управления  промышленной безопасностью, охраной труда и окружающей среды</w:t>
      </w:r>
      <w:r>
        <w:rPr>
          <w:rFonts w:ascii="Arial" w:hAnsi="Arial" w:cs="Arial"/>
          <w:b/>
          <w:i/>
          <w:sz w:val="20"/>
        </w:rPr>
        <w:t xml:space="preserve"> </w:t>
      </w:r>
      <w:r>
        <w:rPr>
          <w:caps/>
        </w:rPr>
        <w:t>к</w:t>
      </w:r>
      <w:r>
        <w:t>омпании, включающая планирование и реализацию мероприятий по сбору, транспортированию, хранению, размещению, утилизации, переработке и обеззараживанию отходов производства и потребления.</w:t>
      </w:r>
    </w:p>
    <w:p w:rsidR="003C53CC" w:rsidRDefault="003C53CC" w:rsidP="003C53CC">
      <w:pPr>
        <w:jc w:val="both"/>
      </w:pPr>
    </w:p>
    <w:p w:rsidR="003C53CC" w:rsidRDefault="003C53CC" w:rsidP="003C53CC">
      <w:pPr>
        <w:jc w:val="both"/>
      </w:pPr>
      <w:r>
        <w:rPr>
          <w:rFonts w:ascii="Arial" w:hAnsi="Arial" w:cs="Arial"/>
          <w:b/>
          <w:bCs/>
          <w:i/>
          <w:caps/>
          <w:sz w:val="20"/>
          <w:szCs w:val="20"/>
        </w:rPr>
        <w:t>Складирование отходов</w:t>
      </w:r>
      <w:r>
        <w:rPr>
          <w:rFonts w:ascii="Arial" w:hAnsi="Arial" w:cs="Arial"/>
          <w:b/>
          <w:bCs/>
          <w:i/>
          <w:caps/>
          <w:sz w:val="22"/>
          <w:szCs w:val="22"/>
        </w:rPr>
        <w:t xml:space="preserve"> </w:t>
      </w:r>
      <w:r>
        <w:t>– деятельность, связанная с упорядоченным размещением отходов в помещениях, сооружениях на отведенных для этого участках территории в целях контролируемого хранения в течение определенного интервала времени.</w:t>
      </w:r>
    </w:p>
    <w:p w:rsidR="003C53CC" w:rsidRDefault="003C53CC" w:rsidP="003C53CC">
      <w:pPr>
        <w:jc w:val="both"/>
      </w:pPr>
    </w:p>
    <w:p w:rsidR="003C53CC" w:rsidRDefault="003C53CC" w:rsidP="003C53CC">
      <w:pPr>
        <w:jc w:val="both"/>
      </w:pPr>
      <w:r>
        <w:rPr>
          <w:rFonts w:ascii="Arial" w:hAnsi="Arial" w:cs="Arial"/>
          <w:b/>
          <w:bCs/>
          <w:i/>
          <w:caps/>
          <w:sz w:val="20"/>
          <w:szCs w:val="20"/>
        </w:rPr>
        <w:t>сортировка отходов</w:t>
      </w:r>
      <w:r>
        <w:rPr>
          <w:rFonts w:ascii="Arial" w:hAnsi="Arial" w:cs="Arial"/>
          <w:b/>
          <w:i/>
          <w:sz w:val="22"/>
          <w:szCs w:val="22"/>
        </w:rPr>
        <w:t xml:space="preserve"> - </w:t>
      </w:r>
      <w:r>
        <w:t>разделение и/или смешение отходов согласно определенным критериям на качественно различающиеся составляющие.</w:t>
      </w:r>
    </w:p>
    <w:p w:rsidR="003C53CC" w:rsidRDefault="003C53CC" w:rsidP="003C53CC">
      <w:pPr>
        <w:jc w:val="both"/>
      </w:pPr>
    </w:p>
    <w:p w:rsidR="003C53CC" w:rsidRDefault="003C53CC" w:rsidP="003C53CC">
      <w:pPr>
        <w:jc w:val="both"/>
      </w:pPr>
      <w:r>
        <w:rPr>
          <w:rFonts w:ascii="Arial" w:hAnsi="Arial" w:cs="Arial"/>
          <w:b/>
          <w:i/>
          <w:sz w:val="20"/>
          <w:szCs w:val="20"/>
        </w:rPr>
        <w:t xml:space="preserve">СЛУЖБА </w:t>
      </w:r>
      <w:r w:rsidRPr="00957497">
        <w:rPr>
          <w:rFonts w:ascii="Arial" w:hAnsi="Arial" w:cs="Arial"/>
          <w:b/>
          <w:i/>
          <w:sz w:val="20"/>
          <w:szCs w:val="20"/>
        </w:rPr>
        <w:t>ПРОМЫШЛЕННОЙ БЕЗОПАСНОСТИ, ОХРАНЫ ТРУДА И ОКРУЖАЮЩЕЙ СРЕДЫ</w:t>
      </w:r>
      <w:r>
        <w:t xml:space="preserve"> - департамент, управление, отдел, служба, сектор, специалист (специалисты с дополнительно возложенными обязанностями по промышленной безопасности, охране труда и окружающей среды) в дочернем обществе ОАО «НК «Роснефть» по промышленной безопасности, охране труда и окружающей среды, пожарной безопасности, предупреждению и реагированию на чрезвычайные ситуации.</w:t>
      </w:r>
    </w:p>
    <w:p w:rsidR="003C53CC" w:rsidRDefault="003C53CC" w:rsidP="003C53CC">
      <w:pPr>
        <w:jc w:val="both"/>
      </w:pPr>
    </w:p>
    <w:p w:rsidR="003C53CC" w:rsidRDefault="003C53CC" w:rsidP="003C53CC">
      <w:pPr>
        <w:jc w:val="both"/>
      </w:pPr>
      <w:r>
        <w:rPr>
          <w:rFonts w:ascii="Arial" w:hAnsi="Arial" w:cs="Arial"/>
          <w:b/>
          <w:i/>
          <w:sz w:val="20"/>
          <w:szCs w:val="20"/>
        </w:rPr>
        <w:t xml:space="preserve">СТОРОННИЕ СПЕЦИАЛИЗИРОВАННЫЕ ОРГАНИЗАЦИИ ПО СБОРУ, ИСПОЛЬЗОВАНИЮ, ОБЕЗВРЕЖИВАНИЮ, ТРАНСПОРТИРОВАНИЮ, РАЗМЕЩЕНИЮ ОТХОДОВ </w:t>
      </w:r>
      <w:r>
        <w:t>- организации, в которых деятельность по сбору, использованию, обезвреживанию, транспортированию, конечному размещению отходов является основной и направлена на получение прибыли.</w:t>
      </w:r>
    </w:p>
    <w:p w:rsidR="003C53CC" w:rsidRDefault="003C53CC" w:rsidP="003C53CC">
      <w:pPr>
        <w:jc w:val="both"/>
      </w:pPr>
    </w:p>
    <w:p w:rsidR="003C53CC" w:rsidRDefault="003C53CC" w:rsidP="003C53CC">
      <w:pPr>
        <w:jc w:val="both"/>
        <w:rPr>
          <w:rFonts w:ascii="Arial" w:hAnsi="Arial" w:cs="Arial"/>
          <w:b/>
          <w:i/>
          <w:sz w:val="20"/>
          <w:szCs w:val="20"/>
        </w:rPr>
      </w:pPr>
      <w:r>
        <w:rPr>
          <w:rFonts w:ascii="Arial" w:hAnsi="Arial" w:cs="Arial"/>
          <w:b/>
          <w:i/>
          <w:sz w:val="20"/>
          <w:szCs w:val="20"/>
        </w:rPr>
        <w:t xml:space="preserve">СПЕЦИАЛИЗИРОВАННЫЕ ПОДРЯДЧИКИ – </w:t>
      </w:r>
      <w:r w:rsidRPr="00384ABC">
        <w:t>то</w:t>
      </w:r>
      <w:r>
        <w:t xml:space="preserve"> </w:t>
      </w:r>
      <w:r w:rsidRPr="00384ABC">
        <w:t>же</w:t>
      </w:r>
      <w:r>
        <w:t xml:space="preserve">, что и </w:t>
      </w:r>
      <w:r>
        <w:rPr>
          <w:rFonts w:ascii="Arial" w:hAnsi="Arial" w:cs="Arial"/>
          <w:b/>
          <w:i/>
          <w:sz w:val="20"/>
          <w:szCs w:val="20"/>
        </w:rPr>
        <w:t>СТОРОННИЕ СПЕЦИАЛИЗИРОВАННЫЕ ОРГАНИЗАЦИИ ПО СБОРУ, ИСПОЛЬЗОВАНИЮ, ОБЕЗВРЕЖИВАНИЮ, ТРАНСПОРТИРОВАНИЮ, РАЗМЕЩЕНИЮ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тампонажно-буферные смеси</w:t>
      </w:r>
      <w:r>
        <w:rPr>
          <w:rFonts w:ascii="Arial" w:hAnsi="Arial" w:cs="Arial"/>
          <w:b/>
          <w:bCs/>
          <w:i/>
          <w:caps/>
          <w:sz w:val="22"/>
          <w:szCs w:val="22"/>
        </w:rPr>
        <w:t xml:space="preserve"> </w:t>
      </w:r>
      <w:r>
        <w:t>–</w:t>
      </w:r>
      <w:r>
        <w:rPr>
          <w:rFonts w:ascii="Arial" w:hAnsi="Arial" w:cs="Arial"/>
          <w:b/>
          <w:bCs/>
          <w:i/>
          <w:caps/>
          <w:sz w:val="22"/>
          <w:szCs w:val="22"/>
        </w:rPr>
        <w:t xml:space="preserve"> </w:t>
      </w:r>
      <w:r w:rsidRPr="005017DA">
        <w:t>остатки продавочной и буферной жидкостей, загрязненных цементом, остатки цемента после промывки оборудования.</w:t>
      </w:r>
    </w:p>
    <w:p w:rsidR="003C53CC" w:rsidRDefault="003C53CC" w:rsidP="003C53CC">
      <w:pPr>
        <w:jc w:val="both"/>
      </w:pPr>
    </w:p>
    <w:p w:rsidR="003C53CC" w:rsidRDefault="003C53CC" w:rsidP="003C53CC">
      <w:pPr>
        <w:jc w:val="both"/>
      </w:pPr>
      <w:r>
        <w:rPr>
          <w:rFonts w:ascii="Arial" w:hAnsi="Arial" w:cs="Arial"/>
          <w:b/>
          <w:bCs/>
          <w:i/>
          <w:caps/>
          <w:sz w:val="20"/>
          <w:szCs w:val="20"/>
        </w:rPr>
        <w:t>ТРАНСПОРТИРОВАНИЕ отходов</w:t>
      </w:r>
      <w:r>
        <w:rPr>
          <w:rFonts w:ascii="Arial" w:hAnsi="Arial" w:cs="Arial"/>
          <w:b/>
          <w:bCs/>
          <w:i/>
          <w:caps/>
          <w:sz w:val="22"/>
          <w:szCs w:val="22"/>
        </w:rPr>
        <w:t xml:space="preserve">  </w:t>
      </w:r>
      <w:r>
        <w:t>–</w:t>
      </w:r>
      <w:r>
        <w:rPr>
          <w:rFonts w:ascii="Arial" w:hAnsi="Arial" w:cs="Arial"/>
          <w:b/>
          <w:bCs/>
          <w:i/>
          <w:caps/>
          <w:sz w:val="22"/>
          <w:szCs w:val="22"/>
        </w:rPr>
        <w:t xml:space="preserve"> </w:t>
      </w:r>
      <w:r>
        <w:t>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3C53CC" w:rsidRDefault="003C53CC" w:rsidP="003C53CC">
      <w:pPr>
        <w:jc w:val="both"/>
      </w:pPr>
    </w:p>
    <w:p w:rsidR="003C53CC" w:rsidRDefault="003C53CC" w:rsidP="003C53CC">
      <w:pPr>
        <w:jc w:val="both"/>
      </w:pPr>
      <w:r>
        <w:rPr>
          <w:rFonts w:ascii="Arial" w:hAnsi="Arial" w:cs="Arial"/>
          <w:b/>
          <w:bCs/>
          <w:i/>
          <w:caps/>
          <w:sz w:val="20"/>
          <w:szCs w:val="20"/>
        </w:rPr>
        <w:t>уничтожение отходов</w:t>
      </w:r>
      <w:r>
        <w:rPr>
          <w:rFonts w:ascii="Arial" w:hAnsi="Arial" w:cs="Arial"/>
          <w:b/>
          <w:i/>
          <w:sz w:val="22"/>
          <w:szCs w:val="22"/>
        </w:rPr>
        <w:t xml:space="preserve"> </w:t>
      </w:r>
      <w:r>
        <w:t>– обработка отходов, имеющая целью практически полное прекращение их существования.</w:t>
      </w:r>
    </w:p>
    <w:p w:rsidR="003C53CC" w:rsidRDefault="003C53CC" w:rsidP="003C53CC">
      <w:pPr>
        <w:jc w:val="both"/>
      </w:pPr>
    </w:p>
    <w:p w:rsidR="003C53CC" w:rsidRDefault="003C53CC" w:rsidP="003C53CC">
      <w:pPr>
        <w:jc w:val="both"/>
      </w:pPr>
      <w:r>
        <w:rPr>
          <w:rFonts w:ascii="Arial" w:hAnsi="Arial" w:cs="Arial"/>
          <w:b/>
          <w:bCs/>
          <w:i/>
          <w:caps/>
          <w:sz w:val="20"/>
          <w:szCs w:val="20"/>
        </w:rPr>
        <w:t>утилизация отходов</w:t>
      </w:r>
      <w:r>
        <w:rPr>
          <w:rFonts w:ascii="Arial" w:hAnsi="Arial" w:cs="Arial"/>
          <w:b/>
          <w:i/>
          <w:sz w:val="22"/>
          <w:szCs w:val="22"/>
        </w:rPr>
        <w:t xml:space="preserve"> </w:t>
      </w:r>
      <w:r>
        <w:t>– деятельность, связанная с использованием отходов на этапах их технологического цикла, и/или обеспечение повторного (вторичного) использования или переработки списанных изделий. В процессах утилизации перерабатывают отслужившие установленный срок и/или отбракованные изделия, материалы, упаковку, другие твердые отходы, а также жидкие сбросы и газообразные выбросы.</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Хранение отходов</w:t>
      </w:r>
      <w:r>
        <w:rPr>
          <w:rFonts w:ascii="Arial" w:hAnsi="Arial" w:cs="Arial"/>
          <w:b/>
          <w:bCs/>
          <w:i/>
          <w:caps/>
          <w:sz w:val="22"/>
          <w:szCs w:val="22"/>
        </w:rPr>
        <w:t xml:space="preserve"> </w:t>
      </w:r>
      <w:r>
        <w:t>– содержание отходов в объектах размещения отходов в целях их последующего захоронения, обезвреживания или использования.</w:t>
      </w:r>
    </w:p>
    <w:p w:rsidR="003C53CC" w:rsidRDefault="003C53CC" w:rsidP="003C53CC">
      <w:pPr>
        <w:jc w:val="both"/>
      </w:pPr>
    </w:p>
    <w:p w:rsidR="003C53CC" w:rsidRDefault="003C53CC" w:rsidP="003C53CC">
      <w:pPr>
        <w:jc w:val="both"/>
        <w:rPr>
          <w:i/>
          <w:caps/>
        </w:rPr>
      </w:pPr>
      <w:r>
        <w:rPr>
          <w:rFonts w:ascii="Arial" w:hAnsi="Arial" w:cs="Arial"/>
          <w:b/>
          <w:bCs/>
          <w:i/>
          <w:caps/>
          <w:sz w:val="20"/>
          <w:szCs w:val="20"/>
        </w:rPr>
        <w:t>экологический ущерб</w:t>
      </w:r>
      <w:r>
        <w:rPr>
          <w:rFonts w:ascii="Arial" w:hAnsi="Arial" w:cs="Arial"/>
          <w:b/>
          <w:bCs/>
          <w:i/>
          <w:caps/>
          <w:sz w:val="22"/>
          <w:szCs w:val="22"/>
        </w:rPr>
        <w:t xml:space="preserve"> </w:t>
      </w:r>
      <w:r>
        <w:t xml:space="preserve">– фактические экологические потери, возникшие в результате нарушения природоохранного законодательства, хозяйственной деятельности человека, </w:t>
      </w:r>
      <w:r>
        <w:lastRenderedPageBreak/>
        <w:t>стихийных экологических бедствий, катастроф. Ущерб проявляется в виде нарушения земель, связанного с их загрязнением, размещением на них шламонакопителей; с размещением отходов вне легитимных мест, угрожающих водным объектам, флоре, фауне, жизни и/или здоровью населения; и пр.</w:t>
      </w:r>
      <w:bookmarkStart w:id="25" w:name="__RefHeading__32_1696927672"/>
      <w:bookmarkStart w:id="26" w:name="_Toc295819861"/>
      <w:bookmarkEnd w:id="25"/>
    </w:p>
    <w:p w:rsidR="003C53CC" w:rsidRDefault="003C53CC" w:rsidP="003C53CC">
      <w:pPr>
        <w:pStyle w:val="2"/>
        <w:keepNext w:val="0"/>
        <w:spacing w:before="0" w:after="0"/>
        <w:jc w:val="both"/>
        <w:rPr>
          <w:i w:val="0"/>
          <w:caps/>
          <w:sz w:val="24"/>
        </w:rPr>
      </w:pPr>
    </w:p>
    <w:p w:rsidR="003C53CC" w:rsidRDefault="003C53CC" w:rsidP="003C53CC">
      <w:pPr>
        <w:pStyle w:val="2"/>
        <w:keepNext w:val="0"/>
        <w:spacing w:before="0" w:after="0"/>
        <w:jc w:val="both"/>
        <w:rPr>
          <w:i w:val="0"/>
          <w:caps/>
          <w:sz w:val="24"/>
        </w:rPr>
      </w:pPr>
    </w:p>
    <w:p w:rsidR="003C53CC" w:rsidRDefault="003C53CC" w:rsidP="003C53CC">
      <w:pPr>
        <w:pStyle w:val="2"/>
        <w:keepNext w:val="0"/>
        <w:spacing w:before="0" w:after="0"/>
        <w:jc w:val="both"/>
        <w:rPr>
          <w:i w:val="0"/>
          <w:caps/>
          <w:sz w:val="24"/>
        </w:rPr>
      </w:pPr>
      <w:r>
        <w:rPr>
          <w:i w:val="0"/>
          <w:caps/>
          <w:sz w:val="24"/>
        </w:rPr>
        <w:t>Термины и определения для целей настоящего документа</w:t>
      </w:r>
      <w:bookmarkEnd w:id="26"/>
    </w:p>
    <w:p w:rsidR="003C53CC" w:rsidRDefault="003C53CC" w:rsidP="003C53CC">
      <w:pPr>
        <w:jc w:val="both"/>
        <w:rPr>
          <w:rFonts w:ascii="Arial" w:hAnsi="Arial" w:cs="Arial"/>
          <w:b/>
          <w:bCs/>
          <w:i/>
          <w:caps/>
          <w:sz w:val="20"/>
          <w:szCs w:val="20"/>
        </w:rPr>
      </w:pP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БУХГАЛТЕРСКАЯ СЛУЖБА ОАО «НК «РОСНЕФТЬ»</w:t>
      </w:r>
      <w:r>
        <w:t xml:space="preserve"> - </w:t>
      </w:r>
      <w:r w:rsidRPr="0034014C">
        <w:t>Центральная бухгалтерия ОАО «НК «Роснефть» или сторонняя организация</w:t>
      </w:r>
      <w:r>
        <w:t>, оказывающая</w:t>
      </w:r>
      <w:r w:rsidRPr="0034014C">
        <w:t xml:space="preserve"> услуг</w:t>
      </w:r>
      <w:r>
        <w:t>и</w:t>
      </w:r>
      <w:r w:rsidRPr="0034014C">
        <w:t xml:space="preserve"> бухгалтерского и налогового учета. </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БУХГАЛТЕРСКАЯ СЛУЖБА ДО</w:t>
      </w:r>
      <w:r>
        <w:t xml:space="preserve"> - </w:t>
      </w:r>
      <w:r w:rsidRPr="0034014C">
        <w:t>структурное подразделение дочернего общества ОАО «НК «Роснефть», отвечающее за ведение бухгалтерского учета и составление бухгалтерской отчетности или сторонняя организация</w:t>
      </w:r>
      <w:r>
        <w:t>,  оказывающая</w:t>
      </w:r>
      <w:r w:rsidRPr="0034014C">
        <w:t xml:space="preserve"> услуг</w:t>
      </w:r>
      <w:r>
        <w:t>и</w:t>
      </w:r>
      <w:r w:rsidRPr="0034014C">
        <w:t xml:space="preserve"> бухгалтерского и налогового учета. </w:t>
      </w:r>
    </w:p>
    <w:p w:rsidR="003C53CC" w:rsidRDefault="003C53CC" w:rsidP="003C53CC">
      <w:pPr>
        <w:jc w:val="both"/>
      </w:pPr>
    </w:p>
    <w:p w:rsidR="003C53CC" w:rsidRDefault="003C53CC" w:rsidP="003C53CC">
      <w:pPr>
        <w:jc w:val="both"/>
        <w:rPr>
          <w:iCs/>
        </w:rPr>
      </w:pPr>
      <w:r>
        <w:rPr>
          <w:rFonts w:ascii="Arial" w:hAnsi="Arial" w:cs="Arial"/>
          <w:b/>
          <w:bCs/>
          <w:i/>
          <w:iCs/>
          <w:caps/>
          <w:sz w:val="20"/>
          <w:szCs w:val="20"/>
        </w:rPr>
        <w:t>Подрядчик</w:t>
      </w:r>
      <w:r>
        <w:rPr>
          <w:rFonts w:ascii="Arial" w:hAnsi="Arial" w:cs="Arial"/>
          <w:b/>
          <w:bCs/>
          <w:i/>
          <w:iCs/>
          <w:caps/>
          <w:sz w:val="22"/>
          <w:szCs w:val="22"/>
        </w:rPr>
        <w:t xml:space="preserve"> </w:t>
      </w:r>
      <w:r>
        <w:t>–</w:t>
      </w:r>
      <w:r>
        <w:rPr>
          <w:iCs/>
        </w:rPr>
        <w:t xml:space="preserve"> организация, привлекаемая для выполнения работ, не связанных с обезвреживанием и/или переработкой и/или конечным размещением отходов.</w:t>
      </w:r>
    </w:p>
    <w:p w:rsidR="003C53CC" w:rsidRDefault="003C53CC" w:rsidP="003C53CC"/>
    <w:p w:rsidR="003C53CC" w:rsidRDefault="003C53CC" w:rsidP="003C53CC">
      <w:pPr>
        <w:jc w:val="both"/>
      </w:pPr>
      <w:r>
        <w:rPr>
          <w:rFonts w:ascii="Arial" w:hAnsi="Arial" w:cs="Arial"/>
          <w:b/>
          <w:bCs/>
          <w:i/>
          <w:caps/>
          <w:sz w:val="20"/>
          <w:szCs w:val="20"/>
        </w:rPr>
        <w:t xml:space="preserve">Специализированный подрядчик </w:t>
      </w:r>
      <w:r>
        <w:t>– организация, привлекаемая для выполнения работ по обезвреживанию и/или переработке и/или конечному размещению отходов I-IV классов опасности.</w:t>
      </w:r>
    </w:p>
    <w:p w:rsidR="003C53CC" w:rsidRDefault="003C53CC" w:rsidP="003C53CC">
      <w:pPr>
        <w:jc w:val="both"/>
      </w:pPr>
    </w:p>
    <w:p w:rsidR="003C53CC" w:rsidRDefault="003C53CC" w:rsidP="003C53CC">
      <w:pPr>
        <w:jc w:val="both"/>
      </w:pPr>
    </w:p>
    <w:p w:rsidR="003C53CC" w:rsidRDefault="003C53CC" w:rsidP="003C53CC">
      <w:pPr>
        <w:sectPr w:rsidR="003C53CC" w:rsidSect="00D70123">
          <w:headerReference w:type="even" r:id="rId28"/>
          <w:headerReference w:type="default" r:id="rId29"/>
          <w:footerReference w:type="even" r:id="rId30"/>
          <w:headerReference w:type="first" r:id="rId31"/>
          <w:footerReference w:type="first" r:id="rId32"/>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27" w:name="__RefHeading__34_1696927672"/>
      <w:bookmarkStart w:id="28" w:name="_Toc295819862"/>
      <w:bookmarkEnd w:id="27"/>
      <w:r>
        <w:rPr>
          <w:rFonts w:ascii="Arial" w:hAnsi="Arial" w:cs="Arial"/>
          <w:caps/>
          <w:color w:val="auto"/>
          <w:sz w:val="32"/>
          <w:szCs w:val="32"/>
        </w:rPr>
        <w:lastRenderedPageBreak/>
        <w:t>2</w:t>
      </w:r>
      <w:r>
        <w:rPr>
          <w:rFonts w:ascii="Arial" w:hAnsi="Arial" w:cs="Arial"/>
          <w:caps/>
          <w:color w:val="auto"/>
          <w:sz w:val="32"/>
          <w:szCs w:val="32"/>
        </w:rPr>
        <w:tab/>
        <w:t>Обозначения И СОКРАЩЕНИЯ</w:t>
      </w:r>
      <w:bookmarkEnd w:id="28"/>
    </w:p>
    <w:p w:rsidR="003C53CC" w:rsidRDefault="003C53CC" w:rsidP="003C53CC"/>
    <w:p w:rsidR="003C53CC" w:rsidRDefault="003C53CC" w:rsidP="003C53CC"/>
    <w:p w:rsidR="003C53CC" w:rsidRDefault="003C53CC" w:rsidP="003C53CC">
      <w:pPr>
        <w:jc w:val="both"/>
        <w:rPr>
          <w:rFonts w:ascii="Arial" w:hAnsi="Arial" w:cs="Arial"/>
          <w:b/>
          <w:i/>
          <w:caps/>
          <w:sz w:val="20"/>
          <w:szCs w:val="20"/>
        </w:rPr>
      </w:pPr>
      <w:r>
        <w:rPr>
          <w:rFonts w:ascii="Arial" w:hAnsi="Arial" w:cs="Arial"/>
          <w:b/>
          <w:i/>
          <w:caps/>
          <w:sz w:val="20"/>
          <w:szCs w:val="20"/>
        </w:rPr>
        <w:t xml:space="preserve">ГРР – </w:t>
      </w:r>
      <w:r w:rsidRPr="00EC0D55">
        <w:t>геологоразведочные работы.</w:t>
      </w:r>
    </w:p>
    <w:p w:rsidR="003C53CC" w:rsidRDefault="003C53CC" w:rsidP="003C53CC">
      <w:pPr>
        <w:jc w:val="both"/>
        <w:rPr>
          <w:rFonts w:ascii="Arial" w:hAnsi="Arial" w:cs="Arial"/>
          <w:b/>
          <w:i/>
          <w:caps/>
          <w:sz w:val="20"/>
          <w:szCs w:val="20"/>
        </w:rPr>
      </w:pPr>
    </w:p>
    <w:p w:rsidR="003C53CC" w:rsidRPr="006D22C4" w:rsidRDefault="003C53CC" w:rsidP="003C53CC">
      <w:pPr>
        <w:jc w:val="both"/>
      </w:pPr>
      <w:r>
        <w:rPr>
          <w:rFonts w:ascii="Arial" w:hAnsi="Arial" w:cs="Arial"/>
          <w:b/>
          <w:i/>
          <w:caps/>
          <w:sz w:val="20"/>
          <w:szCs w:val="20"/>
        </w:rPr>
        <w:t xml:space="preserve">ГРП – </w:t>
      </w:r>
      <w:r w:rsidRPr="006D22C4">
        <w:t>гидро</w:t>
      </w:r>
      <w:r>
        <w:t>разрыв пласта.</w:t>
      </w:r>
    </w:p>
    <w:p w:rsidR="003C53CC" w:rsidRDefault="003C53CC" w:rsidP="003C53CC">
      <w:pPr>
        <w:jc w:val="both"/>
        <w:rPr>
          <w:rFonts w:ascii="Arial" w:hAnsi="Arial" w:cs="Arial"/>
          <w:b/>
          <w:i/>
          <w:caps/>
          <w:sz w:val="20"/>
          <w:szCs w:val="20"/>
        </w:rPr>
      </w:pPr>
    </w:p>
    <w:p w:rsidR="003C53CC" w:rsidRDefault="003C53CC" w:rsidP="003C53CC">
      <w:pPr>
        <w:jc w:val="both"/>
      </w:pPr>
      <w:r>
        <w:rPr>
          <w:rFonts w:ascii="Arial" w:hAnsi="Arial" w:cs="Arial"/>
          <w:b/>
          <w:i/>
          <w:caps/>
          <w:sz w:val="20"/>
          <w:szCs w:val="20"/>
        </w:rPr>
        <w:t xml:space="preserve">ИСУ ПБОТОС </w:t>
      </w:r>
      <w:r>
        <w:t>– Интегрированная система управления промышленной безопасностью, охраной труда и окружающей среды Компании.</w:t>
      </w:r>
    </w:p>
    <w:p w:rsidR="003C53CC" w:rsidRDefault="003C53CC" w:rsidP="003C53CC">
      <w:pPr>
        <w:jc w:val="both"/>
      </w:pPr>
    </w:p>
    <w:p w:rsidR="003C53CC" w:rsidRDefault="003C53CC" w:rsidP="003C53CC">
      <w:pPr>
        <w:jc w:val="both"/>
      </w:pPr>
      <w:r>
        <w:rPr>
          <w:rFonts w:ascii="Arial" w:hAnsi="Arial" w:cs="Arial"/>
          <w:b/>
          <w:bCs/>
          <w:i/>
          <w:iCs/>
          <w:sz w:val="20"/>
          <w:szCs w:val="20"/>
        </w:rPr>
        <w:t xml:space="preserve">КОМПАНИЯ </w:t>
      </w:r>
      <w:r>
        <w:t xml:space="preserve">– группа юридических лиц различных организационно - правовых форм, включая ОАО «НК «Роснефть», в отношении которых последнее выступает в качестве основного или преобладающего (участвующего) общества. </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ДОЧЕРНЕЕ ОБЩЕСТВО ОАО «НК «РОСНЕФТЬ» (ДО)</w:t>
      </w:r>
      <w:r>
        <w:t xml:space="preserve"> – общество, в отношении которого ОАО «НК «Роснефть»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C53CC" w:rsidRDefault="003C53CC" w:rsidP="003C53CC">
      <w:pPr>
        <w:jc w:val="both"/>
        <w:rPr>
          <w:rFonts w:ascii="Arial" w:hAnsi="Arial" w:cs="Arial"/>
          <w:b/>
          <w:i/>
          <w:sz w:val="20"/>
        </w:rPr>
      </w:pPr>
      <w:r>
        <w:rPr>
          <w:rFonts w:ascii="Arial" w:hAnsi="Arial" w:cs="Arial"/>
          <w:b/>
          <w:i/>
          <w:sz w:val="20"/>
        </w:rPr>
        <w:t xml:space="preserve"> </w:t>
      </w:r>
    </w:p>
    <w:p w:rsidR="003C53CC" w:rsidRDefault="003C53CC" w:rsidP="003C53CC">
      <w:pPr>
        <w:jc w:val="both"/>
      </w:pPr>
      <w:r>
        <w:rPr>
          <w:rFonts w:ascii="Arial" w:hAnsi="Arial" w:cs="Arial"/>
          <w:b/>
          <w:i/>
          <w:caps/>
          <w:sz w:val="20"/>
          <w:szCs w:val="20"/>
        </w:rPr>
        <w:t>ДЭПБ</w:t>
      </w:r>
      <w:r>
        <w:t xml:space="preserve"> – Департамент экологической и промышленной безопасности ОАО «НК «Роснефть».</w:t>
      </w:r>
    </w:p>
    <w:p w:rsidR="003C53CC" w:rsidRDefault="003C53CC" w:rsidP="003C53CC">
      <w:pPr>
        <w:jc w:val="both"/>
      </w:pPr>
      <w:r>
        <w:t xml:space="preserve"> </w:t>
      </w:r>
    </w:p>
    <w:p w:rsidR="003C53CC" w:rsidRDefault="003C53CC" w:rsidP="003C53CC">
      <w:pPr>
        <w:jc w:val="both"/>
      </w:pPr>
      <w:r>
        <w:rPr>
          <w:rFonts w:ascii="Arial" w:hAnsi="Arial" w:cs="Arial"/>
          <w:b/>
          <w:i/>
          <w:caps/>
          <w:sz w:val="20"/>
          <w:szCs w:val="20"/>
        </w:rPr>
        <w:t>ПБОТОС</w:t>
      </w:r>
      <w:r>
        <w:t xml:space="preserve"> – промышленная безопасность, охрана труда и окружающей среды.</w:t>
      </w:r>
    </w:p>
    <w:p w:rsidR="003C53CC" w:rsidRDefault="003C53CC" w:rsidP="003C53CC">
      <w:pPr>
        <w:jc w:val="both"/>
      </w:pPr>
    </w:p>
    <w:p w:rsidR="003C53CC" w:rsidRDefault="003C53CC" w:rsidP="003C53CC">
      <w:pPr>
        <w:jc w:val="both"/>
      </w:pPr>
      <w:r>
        <w:rPr>
          <w:rFonts w:ascii="Arial" w:hAnsi="Arial" w:cs="Arial"/>
          <w:b/>
          <w:i/>
          <w:caps/>
          <w:sz w:val="20"/>
          <w:szCs w:val="20"/>
        </w:rPr>
        <w:t>ЛНД</w:t>
      </w:r>
      <w:r>
        <w:t xml:space="preserve"> – локальный нормативный документ.</w:t>
      </w:r>
    </w:p>
    <w:p w:rsidR="003C53CC" w:rsidRDefault="003C53CC" w:rsidP="003C53CC">
      <w:pPr>
        <w:jc w:val="both"/>
      </w:pPr>
    </w:p>
    <w:p w:rsidR="003C53CC" w:rsidRDefault="003C53CC" w:rsidP="003C53CC">
      <w:pPr>
        <w:jc w:val="both"/>
      </w:pPr>
      <w:r>
        <w:rPr>
          <w:rFonts w:ascii="Arial" w:hAnsi="Arial" w:cs="Arial"/>
          <w:b/>
          <w:i/>
          <w:sz w:val="20"/>
          <w:szCs w:val="20"/>
        </w:rPr>
        <w:t>ТМЦ</w:t>
      </w:r>
      <w:r>
        <w:t xml:space="preserve"> – товарно-материальные ценности.</w:t>
      </w:r>
    </w:p>
    <w:p w:rsidR="003C53CC" w:rsidRDefault="003C53CC" w:rsidP="003C53CC">
      <w:pPr>
        <w:jc w:val="both"/>
      </w:pPr>
    </w:p>
    <w:p w:rsidR="003C53CC" w:rsidRDefault="003C53CC" w:rsidP="003C53CC">
      <w:pPr>
        <w:jc w:val="both"/>
      </w:pPr>
      <w:r>
        <w:rPr>
          <w:rFonts w:ascii="Arial" w:hAnsi="Arial" w:cs="Arial"/>
          <w:b/>
          <w:i/>
          <w:sz w:val="20"/>
          <w:szCs w:val="20"/>
        </w:rPr>
        <w:t xml:space="preserve">ТКРС </w:t>
      </w:r>
      <w:r>
        <w:t>– текущий и капитальный ремонт скважин.</w:t>
      </w:r>
    </w:p>
    <w:p w:rsidR="003C53CC" w:rsidRDefault="003C53CC" w:rsidP="003C53CC"/>
    <w:p w:rsidR="003C53CC" w:rsidRDefault="003C53CC" w:rsidP="003C53CC">
      <w:pPr>
        <w:jc w:val="both"/>
        <w:rPr>
          <w:rFonts w:ascii="Arial" w:hAnsi="Arial" w:cs="Arial"/>
          <w:i/>
          <w:sz w:val="20"/>
          <w:szCs w:val="20"/>
        </w:rPr>
      </w:pPr>
      <w:r>
        <w:rPr>
          <w:rFonts w:ascii="Arial" w:hAnsi="Arial" w:cs="Arial"/>
          <w:b/>
          <w:i/>
          <w:caps/>
          <w:sz w:val="20"/>
          <w:szCs w:val="20"/>
        </w:rPr>
        <w:t xml:space="preserve">ООС – </w:t>
      </w:r>
      <w:r>
        <w:t>охрана окружающей среды</w:t>
      </w:r>
      <w:r>
        <w:rPr>
          <w:rFonts w:ascii="Arial" w:hAnsi="Arial" w:cs="Arial"/>
          <w:i/>
          <w:sz w:val="20"/>
          <w:szCs w:val="20"/>
        </w:rPr>
        <w:t>.</w:t>
      </w:r>
    </w:p>
    <w:p w:rsidR="003C53CC" w:rsidRDefault="003C53CC" w:rsidP="003C53CC">
      <w:pPr>
        <w:jc w:val="both"/>
        <w:rPr>
          <w:rFonts w:ascii="Arial" w:hAnsi="Arial" w:cs="Arial"/>
          <w:caps/>
          <w:sz w:val="20"/>
          <w:szCs w:val="20"/>
        </w:rPr>
      </w:pPr>
    </w:p>
    <w:p w:rsidR="003C53CC" w:rsidRDefault="003C53CC" w:rsidP="003C53CC">
      <w:pPr>
        <w:jc w:val="both"/>
      </w:pPr>
      <w:r>
        <w:rPr>
          <w:rFonts w:ascii="Arial" w:hAnsi="Arial" w:cs="Arial"/>
          <w:b/>
          <w:i/>
          <w:sz w:val="20"/>
          <w:szCs w:val="20"/>
        </w:rPr>
        <w:t>ПНООЛР</w:t>
      </w:r>
      <w:r>
        <w:rPr>
          <w:rFonts w:ascii="Arial" w:hAnsi="Arial" w:cs="Arial"/>
        </w:rPr>
        <w:t xml:space="preserve"> – </w:t>
      </w:r>
      <w:r>
        <w:t>проект нормативов образования отходов и лимитов на их размещение.</w:t>
      </w:r>
    </w:p>
    <w:p w:rsidR="003C53CC" w:rsidRDefault="003C53CC" w:rsidP="003C53CC">
      <w:pPr>
        <w:jc w:val="both"/>
        <w:rPr>
          <w:rFonts w:ascii="Arial" w:hAnsi="Arial" w:cs="Arial"/>
        </w:rPr>
      </w:pPr>
    </w:p>
    <w:p w:rsidR="003C53CC" w:rsidRDefault="003C53CC" w:rsidP="003C53CC">
      <w:pPr>
        <w:jc w:val="both"/>
        <w:rPr>
          <w:rFonts w:ascii="Arial" w:hAnsi="Arial" w:cs="Arial"/>
        </w:rPr>
      </w:pPr>
      <w:r>
        <w:rPr>
          <w:rFonts w:ascii="Arial" w:hAnsi="Arial" w:cs="Arial"/>
          <w:b/>
          <w:i/>
          <w:sz w:val="20"/>
          <w:szCs w:val="20"/>
        </w:rPr>
        <w:t>ФККО</w:t>
      </w:r>
      <w:r>
        <w:rPr>
          <w:rFonts w:ascii="Arial" w:hAnsi="Arial" w:cs="Arial"/>
        </w:rPr>
        <w:t xml:space="preserve"> </w:t>
      </w:r>
      <w:bookmarkStart w:id="29" w:name="OLE_LINK3"/>
      <w:bookmarkStart w:id="30" w:name="OLE_LINK4"/>
      <w:r>
        <w:rPr>
          <w:rFonts w:ascii="Arial" w:hAnsi="Arial" w:cs="Arial"/>
        </w:rPr>
        <w:t>–</w:t>
      </w:r>
      <w:bookmarkEnd w:id="29"/>
      <w:bookmarkEnd w:id="30"/>
      <w:r>
        <w:rPr>
          <w:rFonts w:ascii="Arial" w:hAnsi="Arial" w:cs="Arial"/>
        </w:rPr>
        <w:t xml:space="preserve"> </w:t>
      </w:r>
      <w:r w:rsidRPr="00D70123">
        <w:t>федеральный классификационный каталог отходов</w:t>
      </w:r>
      <w:r>
        <w:rPr>
          <w:rFonts w:ascii="Arial" w:hAnsi="Arial" w:cs="Arial"/>
        </w:rPr>
        <w:t>.</w:t>
      </w:r>
    </w:p>
    <w:p w:rsidR="003C53CC" w:rsidRDefault="003C53CC" w:rsidP="003C53CC">
      <w:pPr>
        <w:jc w:val="both"/>
        <w:rPr>
          <w:rFonts w:ascii="Arial" w:hAnsi="Arial" w:cs="Arial"/>
          <w:caps/>
          <w:sz w:val="20"/>
          <w:szCs w:val="20"/>
        </w:rPr>
      </w:pPr>
    </w:p>
    <w:p w:rsidR="003C53CC" w:rsidRDefault="003C53CC" w:rsidP="003C53CC">
      <w:pPr>
        <w:jc w:val="both"/>
      </w:pPr>
      <w:r>
        <w:rPr>
          <w:rFonts w:ascii="Arial" w:hAnsi="Arial" w:cs="Arial"/>
          <w:b/>
          <w:i/>
          <w:caps/>
          <w:sz w:val="20"/>
          <w:szCs w:val="20"/>
        </w:rPr>
        <w:t xml:space="preserve">росприроднадзор </w:t>
      </w:r>
      <w:r>
        <w:rPr>
          <w:rFonts w:ascii="Arial" w:hAnsi="Arial" w:cs="Arial"/>
        </w:rPr>
        <w:t xml:space="preserve">– </w:t>
      </w:r>
      <w:r w:rsidRPr="00F67F0C">
        <w:t>Федеральная служба по надзору в сфере природопользования</w:t>
      </w:r>
      <w:r>
        <w:t>.</w:t>
      </w:r>
    </w:p>
    <w:p w:rsidR="003C53CC" w:rsidRDefault="003C53CC" w:rsidP="003C53CC">
      <w:pPr>
        <w:jc w:val="both"/>
      </w:pPr>
    </w:p>
    <w:p w:rsidR="003C53CC" w:rsidRDefault="003C53CC" w:rsidP="003C53CC">
      <w:pPr>
        <w:sectPr w:rsidR="003C53CC" w:rsidSect="00D70123">
          <w:headerReference w:type="even" r:id="rId33"/>
          <w:headerReference w:type="default" r:id="rId34"/>
          <w:footerReference w:type="even" r:id="rId35"/>
          <w:headerReference w:type="first" r:id="rId36"/>
          <w:footerReference w:type="first" r:id="rId37"/>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31" w:name="__RefHeading__36_1696927672"/>
      <w:bookmarkStart w:id="32" w:name="_Ref105828184"/>
      <w:bookmarkStart w:id="33" w:name="_Ref105847879"/>
      <w:bookmarkStart w:id="34" w:name="_Toc295819863"/>
      <w:bookmarkEnd w:id="18"/>
      <w:bookmarkEnd w:id="19"/>
      <w:bookmarkEnd w:id="31"/>
      <w:r>
        <w:rPr>
          <w:rFonts w:ascii="Arial" w:hAnsi="Arial" w:cs="Arial"/>
          <w:caps/>
          <w:color w:val="auto"/>
          <w:sz w:val="32"/>
          <w:szCs w:val="32"/>
        </w:rPr>
        <w:lastRenderedPageBreak/>
        <w:t>3</w:t>
      </w:r>
      <w:bookmarkEnd w:id="32"/>
      <w:r>
        <w:rPr>
          <w:rFonts w:ascii="Arial" w:hAnsi="Arial" w:cs="Arial"/>
          <w:caps/>
          <w:color w:val="auto"/>
          <w:sz w:val="32"/>
          <w:szCs w:val="32"/>
        </w:rPr>
        <w:tab/>
      </w:r>
      <w:bookmarkEnd w:id="33"/>
      <w:bookmarkEnd w:id="34"/>
      <w:r>
        <w:rPr>
          <w:rFonts w:ascii="Arial" w:hAnsi="Arial" w:cs="Arial"/>
          <w:caps/>
          <w:color w:val="auto"/>
          <w:sz w:val="32"/>
          <w:szCs w:val="32"/>
        </w:rPr>
        <w:t>управление отходами</w:t>
      </w:r>
    </w:p>
    <w:p w:rsidR="003C53CC" w:rsidRDefault="003C53CC" w:rsidP="003C53CC"/>
    <w:p w:rsidR="003C53CC" w:rsidRDefault="003C53CC" w:rsidP="003C53CC"/>
    <w:p w:rsidR="003C53CC" w:rsidRPr="00B80768" w:rsidRDefault="003C53CC" w:rsidP="003C53CC">
      <w:pPr>
        <w:pStyle w:val="2"/>
        <w:keepNext w:val="0"/>
        <w:numPr>
          <w:ilvl w:val="0"/>
          <w:numId w:val="0"/>
        </w:numPr>
        <w:tabs>
          <w:tab w:val="left" w:pos="360"/>
        </w:tabs>
        <w:suppressAutoHyphens w:val="0"/>
        <w:spacing w:before="0" w:after="0"/>
        <w:jc w:val="both"/>
        <w:rPr>
          <w:i w:val="0"/>
          <w:iCs w:val="0"/>
          <w:caps/>
          <w:sz w:val="24"/>
          <w:szCs w:val="24"/>
        </w:rPr>
      </w:pPr>
      <w:bookmarkStart w:id="35" w:name="__RefHeading__38_1696927672"/>
      <w:bookmarkStart w:id="36" w:name="_Toc295819864"/>
      <w:bookmarkEnd w:id="35"/>
      <w:r w:rsidRPr="003924A4">
        <w:rPr>
          <w:i w:val="0"/>
          <w:iCs w:val="0"/>
          <w:caps/>
          <w:sz w:val="24"/>
          <w:szCs w:val="24"/>
        </w:rPr>
        <w:t>3.1</w:t>
      </w:r>
      <w:r w:rsidRPr="003924A4">
        <w:rPr>
          <w:i w:val="0"/>
          <w:iCs w:val="0"/>
          <w:caps/>
          <w:sz w:val="24"/>
          <w:szCs w:val="24"/>
        </w:rPr>
        <w:tab/>
      </w:r>
      <w:r w:rsidRPr="00B80768">
        <w:rPr>
          <w:i w:val="0"/>
          <w:iCs w:val="0"/>
          <w:caps/>
          <w:sz w:val="24"/>
          <w:szCs w:val="24"/>
        </w:rPr>
        <w:t>Принципы построения и реализации Системы обращения с отходами</w:t>
      </w:r>
      <w:bookmarkEnd w:id="36"/>
    </w:p>
    <w:p w:rsidR="003C53CC" w:rsidRDefault="003C53CC" w:rsidP="003C53CC"/>
    <w:p w:rsidR="003C53CC" w:rsidRDefault="003C53CC" w:rsidP="003C53CC">
      <w:pPr>
        <w:jc w:val="both"/>
      </w:pPr>
      <w:r>
        <w:t xml:space="preserve">Процессы образования и дальнейшего управления отходами в настоящем </w:t>
      </w:r>
      <w:r>
        <w:rPr>
          <w:rFonts w:ascii="Arial" w:hAnsi="Arial" w:cs="Arial"/>
          <w:b/>
          <w:i/>
          <w:sz w:val="20"/>
          <w:szCs w:val="20"/>
        </w:rPr>
        <w:t>СТАНДАРТЕ</w:t>
      </w:r>
      <w:r>
        <w:t xml:space="preserve"> рассматриваются как неотъемлемая часть всех основных и вспомогательных технологических процессов производства и всех технологий и процессов.</w:t>
      </w:r>
    </w:p>
    <w:p w:rsidR="003C53CC" w:rsidRDefault="003C53CC" w:rsidP="003C53CC">
      <w:pPr>
        <w:jc w:val="both"/>
      </w:pPr>
    </w:p>
    <w:p w:rsidR="003C53CC" w:rsidRDefault="003C53CC" w:rsidP="003C53CC">
      <w:pPr>
        <w:jc w:val="both"/>
      </w:pPr>
      <w:r>
        <w:t>При обращении с отходами Компания должна соблюдать все требования действующего законодательства Российской Федерации в данной сфере, а также учитывать мнения заинтересованных в этой деятельности сторон.</w:t>
      </w:r>
    </w:p>
    <w:p w:rsidR="003C53CC" w:rsidRDefault="003C53CC" w:rsidP="003C53CC">
      <w:pPr>
        <w:jc w:val="both"/>
      </w:pPr>
    </w:p>
    <w:p w:rsidR="003C53CC" w:rsidRDefault="003C53CC" w:rsidP="003C53CC">
      <w:pPr>
        <w:jc w:val="both"/>
      </w:pPr>
      <w:r>
        <w:t>В сфере обращения с отходами Компания должна:</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идентификацию всех видов образующихся отходов и инвентаризацию организованных мест накопления и объектов размещения отходов;</w:t>
      </w:r>
    </w:p>
    <w:p w:rsidR="003C53CC" w:rsidRDefault="003C53CC" w:rsidP="003C53CC">
      <w:pPr>
        <w:pStyle w:val="af3"/>
        <w:numPr>
          <w:ilvl w:val="0"/>
          <w:numId w:val="12"/>
        </w:numPr>
        <w:tabs>
          <w:tab w:val="clear" w:pos="360"/>
          <w:tab w:val="num" w:pos="567"/>
          <w:tab w:val="left" w:pos="1080"/>
        </w:tabs>
        <w:spacing w:before="120"/>
        <w:ind w:left="567" w:hanging="425"/>
      </w:pPr>
      <w:r>
        <w:t>разрабатывать и утверждать в установленном порядке нормативы образования и лимиты размещения образующихся отходов;</w:t>
      </w:r>
    </w:p>
    <w:p w:rsidR="003C53CC" w:rsidRDefault="003C53CC" w:rsidP="003C53CC">
      <w:pPr>
        <w:pStyle w:val="af3"/>
        <w:numPr>
          <w:ilvl w:val="0"/>
          <w:numId w:val="12"/>
        </w:numPr>
        <w:tabs>
          <w:tab w:val="clear" w:pos="360"/>
          <w:tab w:val="num" w:pos="567"/>
          <w:tab w:val="left" w:pos="1080"/>
        </w:tabs>
        <w:spacing w:before="120"/>
        <w:ind w:left="567" w:hanging="425"/>
      </w:pPr>
      <w:r>
        <w:t xml:space="preserve">оформлять в установленном порядке и выполнять лицензионные условия по обращению с отходами </w:t>
      </w:r>
      <w:r>
        <w:rPr>
          <w:lang w:val="en-US"/>
        </w:rPr>
        <w:t>I</w:t>
      </w:r>
      <w:r>
        <w:t>-</w:t>
      </w:r>
      <w:r>
        <w:rPr>
          <w:lang w:val="en-US"/>
        </w:rPr>
        <w:t>IV</w:t>
      </w:r>
      <w:r>
        <w:t xml:space="preserve"> класса опасности;</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паспортизацию отходов;</w:t>
      </w:r>
    </w:p>
    <w:p w:rsidR="003C53CC" w:rsidRDefault="003C53CC" w:rsidP="003C53CC">
      <w:pPr>
        <w:pStyle w:val="af3"/>
        <w:numPr>
          <w:ilvl w:val="0"/>
          <w:numId w:val="12"/>
        </w:numPr>
        <w:tabs>
          <w:tab w:val="clear" w:pos="360"/>
          <w:tab w:val="num" w:pos="567"/>
          <w:tab w:val="left" w:pos="1080"/>
        </w:tabs>
        <w:spacing w:before="120"/>
        <w:ind w:left="567" w:hanging="425"/>
      </w:pPr>
      <w:r>
        <w:t>планировать и реализовывать оптимальные мероприятия по управлению отходами, включая снижение объемов образования и размещения отходов и снижение (ликвидацию) их негативного воздействия на окружающую среду;</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сбор ( в соответствии с требованиями законодательства), хранение, переработку, обезвреживание и размещение отходов в окружающей среде в соответствии с установленными нормами и правилами;</w:t>
      </w:r>
    </w:p>
    <w:p w:rsidR="003C53CC" w:rsidRDefault="003C53CC" w:rsidP="003C53CC">
      <w:pPr>
        <w:pStyle w:val="af3"/>
        <w:numPr>
          <w:ilvl w:val="0"/>
          <w:numId w:val="12"/>
        </w:numPr>
        <w:tabs>
          <w:tab w:val="clear" w:pos="360"/>
          <w:tab w:val="num" w:pos="567"/>
          <w:tab w:val="left" w:pos="1080"/>
        </w:tabs>
        <w:spacing w:before="120"/>
        <w:ind w:left="567" w:hanging="425"/>
      </w:pPr>
      <w:r>
        <w:t>проводить анализ и оценку результативности деятельности по обращению с отходами, разрабатывать и реализовывать необходимые корректирующие мероприятия;</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учет и установленную законодательством отчетность в сфере обращения с отходами;</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контроль на всех этапах обращения с отходами;</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обучение и повышение квалификации работников, занятых в процессах обращения с отходами.</w:t>
      </w:r>
    </w:p>
    <w:p w:rsidR="003C53CC" w:rsidRDefault="003C53CC" w:rsidP="003C53CC">
      <w:pPr>
        <w:jc w:val="both"/>
      </w:pPr>
    </w:p>
    <w:p w:rsidR="003C53CC" w:rsidRDefault="003C53CC" w:rsidP="003C53CC">
      <w:pPr>
        <w:jc w:val="both"/>
      </w:pPr>
      <w:r>
        <w:t>Требования по обращению с отходами должны быть учтены при осуществлении следующих видов деятельности:</w:t>
      </w:r>
    </w:p>
    <w:p w:rsidR="003C53CC" w:rsidRDefault="003C53CC" w:rsidP="003C53CC">
      <w:pPr>
        <w:pStyle w:val="af3"/>
        <w:numPr>
          <w:ilvl w:val="0"/>
          <w:numId w:val="12"/>
        </w:numPr>
        <w:tabs>
          <w:tab w:val="clear" w:pos="360"/>
          <w:tab w:val="num" w:pos="567"/>
          <w:tab w:val="left" w:pos="1080"/>
        </w:tabs>
        <w:spacing w:before="120"/>
        <w:ind w:left="540" w:hanging="387"/>
      </w:pPr>
      <w:r>
        <w:t>процессы производства и процессы технического обслуживания;</w:t>
      </w:r>
    </w:p>
    <w:p w:rsidR="003C53CC" w:rsidRDefault="003C53CC" w:rsidP="003C53CC">
      <w:pPr>
        <w:pStyle w:val="af3"/>
        <w:numPr>
          <w:ilvl w:val="0"/>
          <w:numId w:val="12"/>
        </w:numPr>
        <w:tabs>
          <w:tab w:val="clear" w:pos="360"/>
          <w:tab w:val="num" w:pos="567"/>
          <w:tab w:val="left" w:pos="1080"/>
        </w:tabs>
        <w:spacing w:before="120"/>
        <w:ind w:left="540" w:hanging="387"/>
      </w:pPr>
      <w:r>
        <w:t>проектирование технологий, оборудования и продукции;</w:t>
      </w:r>
    </w:p>
    <w:p w:rsidR="003C53CC" w:rsidRDefault="003C53CC" w:rsidP="003C53CC">
      <w:pPr>
        <w:pStyle w:val="af3"/>
        <w:numPr>
          <w:ilvl w:val="0"/>
          <w:numId w:val="12"/>
        </w:numPr>
        <w:tabs>
          <w:tab w:val="clear" w:pos="360"/>
          <w:tab w:val="num" w:pos="567"/>
          <w:tab w:val="left" w:pos="1080"/>
        </w:tabs>
        <w:spacing w:before="120"/>
        <w:ind w:left="540" w:hanging="387"/>
      </w:pPr>
      <w:r>
        <w:t xml:space="preserve">приобретение, строительство и модификация собственности;  </w:t>
      </w:r>
    </w:p>
    <w:p w:rsidR="003C53CC" w:rsidRDefault="003C53CC" w:rsidP="003C53CC">
      <w:pPr>
        <w:pStyle w:val="af3"/>
        <w:numPr>
          <w:ilvl w:val="0"/>
          <w:numId w:val="12"/>
        </w:numPr>
        <w:tabs>
          <w:tab w:val="clear" w:pos="360"/>
          <w:tab w:val="num" w:pos="567"/>
          <w:tab w:val="left" w:pos="1080"/>
        </w:tabs>
        <w:spacing w:before="120"/>
        <w:ind w:left="540" w:hanging="387"/>
      </w:pPr>
      <w:r>
        <w:t>закупки сырья, материалов и других товарно-материальных ценностей (ТМЦ);</w:t>
      </w:r>
    </w:p>
    <w:p w:rsidR="003C53CC" w:rsidRDefault="003C53CC" w:rsidP="003C53CC">
      <w:pPr>
        <w:pStyle w:val="af3"/>
        <w:numPr>
          <w:ilvl w:val="0"/>
          <w:numId w:val="12"/>
        </w:numPr>
        <w:tabs>
          <w:tab w:val="clear" w:pos="360"/>
          <w:tab w:val="num" w:pos="567"/>
          <w:tab w:val="left" w:pos="1080"/>
        </w:tabs>
        <w:spacing w:before="120"/>
        <w:ind w:left="540" w:hanging="387"/>
      </w:pPr>
      <w:r>
        <w:t>заключение контрактов и договоров;</w:t>
      </w:r>
    </w:p>
    <w:p w:rsidR="003C53CC" w:rsidRDefault="003C53CC" w:rsidP="003C53CC">
      <w:pPr>
        <w:pStyle w:val="af3"/>
        <w:numPr>
          <w:ilvl w:val="0"/>
          <w:numId w:val="12"/>
        </w:numPr>
        <w:tabs>
          <w:tab w:val="clear" w:pos="360"/>
          <w:tab w:val="num" w:pos="567"/>
          <w:tab w:val="left" w:pos="1080"/>
        </w:tabs>
        <w:spacing w:before="120"/>
        <w:ind w:left="540" w:hanging="387"/>
      </w:pPr>
      <w:r>
        <w:lastRenderedPageBreak/>
        <w:t>взаимодействие с поставщиками и подрядчиками;</w:t>
      </w:r>
    </w:p>
    <w:p w:rsidR="003C53CC" w:rsidRDefault="003C53CC" w:rsidP="003C53CC">
      <w:pPr>
        <w:pStyle w:val="af3"/>
        <w:numPr>
          <w:ilvl w:val="0"/>
          <w:numId w:val="12"/>
        </w:numPr>
        <w:tabs>
          <w:tab w:val="clear" w:pos="360"/>
          <w:tab w:val="num" w:pos="567"/>
          <w:tab w:val="left" w:pos="1080"/>
        </w:tabs>
        <w:spacing w:before="120"/>
        <w:ind w:left="540" w:hanging="387"/>
      </w:pPr>
      <w:r>
        <w:t>транспортирование сырья, продукции и других ТМЦ;</w:t>
      </w:r>
    </w:p>
    <w:p w:rsidR="003C53CC" w:rsidRDefault="003C53CC" w:rsidP="003C53CC">
      <w:pPr>
        <w:pStyle w:val="af3"/>
        <w:numPr>
          <w:ilvl w:val="0"/>
          <w:numId w:val="12"/>
        </w:numPr>
        <w:tabs>
          <w:tab w:val="clear" w:pos="360"/>
          <w:tab w:val="num" w:pos="567"/>
          <w:tab w:val="left" w:pos="1080"/>
        </w:tabs>
        <w:spacing w:before="120"/>
        <w:ind w:left="540" w:hanging="387"/>
      </w:pPr>
      <w:r>
        <w:t>погрузочно-разгрузочные работы;</w:t>
      </w:r>
    </w:p>
    <w:p w:rsidR="003C53CC" w:rsidRDefault="003C53CC" w:rsidP="003C53CC">
      <w:pPr>
        <w:pStyle w:val="af3"/>
        <w:numPr>
          <w:ilvl w:val="0"/>
          <w:numId w:val="12"/>
        </w:numPr>
        <w:tabs>
          <w:tab w:val="clear" w:pos="360"/>
          <w:tab w:val="num" w:pos="567"/>
          <w:tab w:val="left" w:pos="1080"/>
        </w:tabs>
        <w:spacing w:before="120"/>
        <w:ind w:left="540" w:hanging="387"/>
      </w:pPr>
      <w:r>
        <w:t>хранение продукции и других ТМЦ;</w:t>
      </w:r>
    </w:p>
    <w:p w:rsidR="003C53CC" w:rsidRDefault="003C53CC" w:rsidP="003C53CC">
      <w:pPr>
        <w:pStyle w:val="af3"/>
        <w:numPr>
          <w:ilvl w:val="0"/>
          <w:numId w:val="12"/>
        </w:numPr>
        <w:tabs>
          <w:tab w:val="clear" w:pos="360"/>
          <w:tab w:val="num" w:pos="567"/>
          <w:tab w:val="left" w:pos="1080"/>
        </w:tabs>
        <w:spacing w:before="120"/>
        <w:ind w:left="540" w:hanging="387"/>
      </w:pPr>
      <w:r>
        <w:t>проведение научно-исследовательских работ;</w:t>
      </w:r>
    </w:p>
    <w:p w:rsidR="003C53CC" w:rsidRDefault="003C53CC" w:rsidP="003C53CC">
      <w:pPr>
        <w:pStyle w:val="af3"/>
        <w:numPr>
          <w:ilvl w:val="0"/>
          <w:numId w:val="12"/>
        </w:numPr>
        <w:tabs>
          <w:tab w:val="clear" w:pos="360"/>
          <w:tab w:val="num" w:pos="567"/>
          <w:tab w:val="left" w:pos="1080"/>
        </w:tabs>
        <w:spacing w:before="120"/>
        <w:ind w:left="540" w:hanging="387"/>
      </w:pPr>
      <w:r>
        <w:t>лабораторные исследования, испытания и др.;</w:t>
      </w:r>
    </w:p>
    <w:p w:rsidR="003C53CC" w:rsidRDefault="003C53CC" w:rsidP="003C53CC">
      <w:pPr>
        <w:pStyle w:val="af3"/>
        <w:numPr>
          <w:ilvl w:val="0"/>
          <w:numId w:val="12"/>
        </w:numPr>
        <w:tabs>
          <w:tab w:val="clear" w:pos="360"/>
          <w:tab w:val="num" w:pos="567"/>
          <w:tab w:val="left" w:pos="1080"/>
        </w:tabs>
        <w:spacing w:before="120"/>
        <w:ind w:left="540" w:hanging="387"/>
      </w:pPr>
      <w:r>
        <w:t>при рекультивации земель после ликвидации объектов, а также после ликвидации последствий разливов нефти и нефтепродуктов и иных плановых работ по рекультивации земель.</w:t>
      </w:r>
    </w:p>
    <w:p w:rsidR="003C53CC" w:rsidRDefault="003C53CC" w:rsidP="003C53CC"/>
    <w:p w:rsidR="003C53CC" w:rsidRDefault="003C53CC" w:rsidP="003C53CC"/>
    <w:p w:rsidR="003C53CC" w:rsidRDefault="003C53CC" w:rsidP="003C53CC">
      <w:pPr>
        <w:pStyle w:val="2"/>
        <w:keepNext w:val="0"/>
        <w:spacing w:before="0" w:after="0"/>
        <w:jc w:val="both"/>
        <w:rPr>
          <w:i w:val="0"/>
          <w:iCs w:val="0"/>
          <w:caps/>
          <w:sz w:val="24"/>
          <w:szCs w:val="24"/>
        </w:rPr>
      </w:pPr>
      <w:bookmarkStart w:id="37" w:name="__RefHeading__40_1696927672"/>
      <w:bookmarkStart w:id="38" w:name="_Toc295819865"/>
      <w:bookmarkEnd w:id="37"/>
      <w:r>
        <w:rPr>
          <w:i w:val="0"/>
          <w:iCs w:val="0"/>
          <w:caps/>
          <w:sz w:val="24"/>
          <w:szCs w:val="24"/>
        </w:rPr>
        <w:t>3.2</w:t>
      </w:r>
      <w:r>
        <w:rPr>
          <w:i w:val="0"/>
          <w:iCs w:val="0"/>
          <w:caps/>
          <w:sz w:val="24"/>
          <w:szCs w:val="24"/>
        </w:rPr>
        <w:tab/>
        <w:t>ОРГАНИЗАЦИЯ УПРАВЛЕНИЯ ОТХОДАМИ</w:t>
      </w:r>
      <w:bookmarkEnd w:id="38"/>
    </w:p>
    <w:p w:rsidR="003C53CC" w:rsidRDefault="003C53CC" w:rsidP="003C53CC">
      <w:pPr>
        <w:pStyle w:val="112pt"/>
        <w:rPr>
          <w:color w:val="auto"/>
        </w:rPr>
      </w:pPr>
    </w:p>
    <w:p w:rsidR="003C53CC" w:rsidRDefault="003C53CC" w:rsidP="003C53CC">
      <w:pPr>
        <w:pStyle w:val="112pt"/>
        <w:rPr>
          <w:color w:val="auto"/>
        </w:rPr>
      </w:pPr>
    </w:p>
    <w:p w:rsidR="003C53CC" w:rsidRDefault="003C53CC" w:rsidP="003C53CC">
      <w:pPr>
        <w:pStyle w:val="3"/>
        <w:spacing w:before="0" w:after="0"/>
        <w:jc w:val="both"/>
        <w:rPr>
          <w:i/>
          <w:iCs/>
          <w:caps/>
          <w:sz w:val="20"/>
          <w:szCs w:val="20"/>
        </w:rPr>
      </w:pPr>
      <w:bookmarkStart w:id="39" w:name="__RefHeading__42_1696927672"/>
      <w:bookmarkStart w:id="40" w:name="_Toc295819866"/>
      <w:bookmarkEnd w:id="39"/>
      <w:r>
        <w:rPr>
          <w:i/>
          <w:iCs/>
          <w:caps/>
          <w:sz w:val="20"/>
          <w:szCs w:val="20"/>
        </w:rPr>
        <w:t>3.2.1</w:t>
      </w:r>
      <w:r>
        <w:rPr>
          <w:i/>
          <w:iCs/>
          <w:caps/>
          <w:sz w:val="20"/>
          <w:szCs w:val="20"/>
        </w:rPr>
        <w:tab/>
        <w:t>Эколого-экономические аспекты обращения с отходами</w:t>
      </w:r>
      <w:bookmarkEnd w:id="40"/>
    </w:p>
    <w:p w:rsidR="003C53CC" w:rsidRPr="00044899" w:rsidRDefault="003C53CC" w:rsidP="003C53CC">
      <w:pPr>
        <w:pStyle w:val="112pt"/>
        <w:rPr>
          <w:color w:val="auto"/>
        </w:rPr>
      </w:pPr>
    </w:p>
    <w:p w:rsidR="003C53CC" w:rsidRPr="00044899" w:rsidRDefault="003C53CC" w:rsidP="003C53CC">
      <w:pPr>
        <w:pStyle w:val="112pt"/>
        <w:rPr>
          <w:color w:val="auto"/>
        </w:rPr>
      </w:pPr>
    </w:p>
    <w:p w:rsidR="003C53CC" w:rsidRDefault="003C53CC" w:rsidP="003C53CC">
      <w:pPr>
        <w:pStyle w:val="3"/>
        <w:spacing w:before="0" w:after="0"/>
        <w:jc w:val="both"/>
        <w:rPr>
          <w:b w:val="0"/>
          <w:i/>
          <w:iCs/>
          <w:caps/>
          <w:sz w:val="20"/>
          <w:szCs w:val="20"/>
        </w:rPr>
      </w:pPr>
      <w:bookmarkStart w:id="41" w:name="__RefHeading__44_1696927672"/>
      <w:bookmarkStart w:id="42" w:name="_Toc295819867"/>
      <w:bookmarkEnd w:id="41"/>
      <w:r>
        <w:rPr>
          <w:b w:val="0"/>
          <w:i/>
          <w:iCs/>
          <w:caps/>
          <w:sz w:val="20"/>
          <w:szCs w:val="20"/>
        </w:rPr>
        <w:t>3.2.1.1</w:t>
      </w:r>
      <w:r>
        <w:rPr>
          <w:b w:val="0"/>
          <w:i/>
          <w:iCs/>
          <w:caps/>
          <w:sz w:val="20"/>
          <w:szCs w:val="20"/>
        </w:rPr>
        <w:tab/>
        <w:t>Отходы как объект права собственности</w:t>
      </w:r>
      <w:bookmarkEnd w:id="42"/>
    </w:p>
    <w:p w:rsidR="003C53CC" w:rsidRDefault="003C53CC" w:rsidP="003C53CC">
      <w:pPr>
        <w:autoSpaceDE w:val="0"/>
        <w:jc w:val="both"/>
      </w:pPr>
    </w:p>
    <w:p w:rsidR="003C53CC" w:rsidRDefault="003C53CC" w:rsidP="003C53CC">
      <w:pPr>
        <w:tabs>
          <w:tab w:val="left" w:pos="900"/>
        </w:tabs>
        <w:autoSpaceDE w:val="0"/>
        <w:jc w:val="both"/>
      </w:pPr>
      <w:r>
        <w:t>Признание отходов производства и потребления объектом права собственности в должной мере способствует их вовлечению в хозяйственный оборот и делает их предметом гражданско-правовых сделок.</w:t>
      </w:r>
    </w:p>
    <w:p w:rsidR="003C53CC" w:rsidRDefault="003C53CC" w:rsidP="003C53CC">
      <w:pPr>
        <w:tabs>
          <w:tab w:val="left" w:pos="900"/>
        </w:tabs>
        <w:autoSpaceDE w:val="0"/>
        <w:jc w:val="both"/>
      </w:pPr>
    </w:p>
    <w:p w:rsidR="003C53CC" w:rsidRDefault="003C53CC" w:rsidP="003C53CC">
      <w:pPr>
        <w:tabs>
          <w:tab w:val="left" w:pos="900"/>
        </w:tabs>
        <w:autoSpaceDE w:val="0"/>
        <w:jc w:val="both"/>
      </w:pPr>
      <w:r>
        <w:t>Общие основания приобретения права собственности установлены положениями гражданского законодательства.</w:t>
      </w:r>
    </w:p>
    <w:p w:rsidR="003C53CC" w:rsidRDefault="003C53CC" w:rsidP="003C53CC">
      <w:pPr>
        <w:tabs>
          <w:tab w:val="left" w:pos="900"/>
        </w:tabs>
        <w:autoSpaceDE w:val="0"/>
        <w:jc w:val="both"/>
      </w:pPr>
    </w:p>
    <w:p w:rsidR="003C53CC" w:rsidRDefault="003C53CC" w:rsidP="003C53CC">
      <w:pPr>
        <w:tabs>
          <w:tab w:val="left" w:pos="900"/>
        </w:tabs>
        <w:autoSpaceDE w:val="0"/>
        <w:jc w:val="both"/>
      </w:pPr>
      <w:r>
        <w:t>Право собственности на отходы возникает у собственника сырья, материалов, полуфабрикатов, иных изделий, продуктов, товаров (продукции), в результате использования которых они образовались. Кроме того, согласно статьи 136 ГК РФ, поступления, полученные в результате использования имущества (плоды, продукция, доходы), принадлежат лицу, использующему это имущество на законном основании, если иное не предусмотрено законом, иными правовыми актами или договором об использовании этого имущества.</w:t>
      </w:r>
    </w:p>
    <w:p w:rsidR="003C53CC" w:rsidRDefault="003C53CC" w:rsidP="003C53CC">
      <w:pPr>
        <w:tabs>
          <w:tab w:val="left" w:pos="900"/>
        </w:tabs>
        <w:autoSpaceDE w:val="0"/>
        <w:jc w:val="both"/>
      </w:pPr>
    </w:p>
    <w:p w:rsidR="003C53CC" w:rsidRDefault="003C53CC" w:rsidP="003C53CC">
      <w:pPr>
        <w:tabs>
          <w:tab w:val="left" w:pos="900"/>
        </w:tabs>
        <w:autoSpaceDE w:val="0"/>
        <w:jc w:val="both"/>
      </w:pPr>
      <w:r>
        <w:t xml:space="preserve">Вопрос возникновения права собственности на отходы, образованные в результате использования арендуемого у собственника имущества специально не регулируется гражданским законодательством, в связи с этим вопрос собственности на отходы должен быть оговорен в договоре аренды или договоре на оказание услуг между сторонами. </w:t>
      </w:r>
    </w:p>
    <w:p w:rsidR="003C53CC" w:rsidRDefault="003C53CC" w:rsidP="003C53CC">
      <w:pPr>
        <w:tabs>
          <w:tab w:val="left" w:pos="900"/>
        </w:tabs>
        <w:autoSpaceDE w:val="0"/>
        <w:jc w:val="both"/>
      </w:pPr>
    </w:p>
    <w:p w:rsidR="003C53CC" w:rsidRDefault="003C53CC" w:rsidP="003C53CC">
      <w:pPr>
        <w:autoSpaceDE w:val="0"/>
        <w:jc w:val="both"/>
      </w:pPr>
      <w:r>
        <w:t>Таким образом, исходя из договора аренды имущества все полученные в результате использования имущества (плоды, продукция, доходы), принадлежат лицу, использующему это имущество на законном основании, если иное не предусмотрено законом, иными правовыми актами или договором об использовании этого имущества.</w:t>
      </w:r>
    </w:p>
    <w:p w:rsidR="003C53CC" w:rsidRDefault="003C53CC" w:rsidP="003C53CC">
      <w:pPr>
        <w:autoSpaceDE w:val="0"/>
        <w:jc w:val="both"/>
      </w:pPr>
    </w:p>
    <w:p w:rsidR="003C53CC" w:rsidRDefault="003C53CC" w:rsidP="003C53CC">
      <w:pPr>
        <w:autoSpaceDE w:val="0"/>
        <w:jc w:val="both"/>
      </w:pPr>
      <w:r>
        <w:t xml:space="preserve">В части деятельности по строительству и реконструкции скважин, образующиеся буровые шламы признаются собственностью владельца лицензий на право пользования недрами (если другое не оговорено в договорах с имеющими соответствующую нормативную и </w:t>
      </w:r>
      <w:r>
        <w:lastRenderedPageBreak/>
        <w:t>разрешительную документацию организациями, осуществляющими бурение; такие договоры должны быть  согласованы с</w:t>
      </w:r>
      <w:r w:rsidRPr="001F2B33">
        <w:t xml:space="preserve"> </w:t>
      </w:r>
      <w:r w:rsidRPr="00CC099B">
        <w:t>Департаментом экологической и примышленной безоп</w:t>
      </w:r>
      <w:r>
        <w:t xml:space="preserve">асности и Департаментом бурения, </w:t>
      </w:r>
      <w:r w:rsidRPr="00CC099B">
        <w:t xml:space="preserve">скважинных технологий и супервайзинга ОАО </w:t>
      </w:r>
      <w:r>
        <w:t>«</w:t>
      </w:r>
      <w:r w:rsidRPr="00CC099B">
        <w:t xml:space="preserve">НК </w:t>
      </w:r>
      <w:r>
        <w:t>«</w:t>
      </w:r>
      <w:r w:rsidRPr="00CC099B">
        <w:t>Роснефть</w:t>
      </w:r>
      <w:r>
        <w:t>») и порядок обращения с ними описан в разделе 3.3.3 настоящего Стандарта, а все буровые отходы, кроме буровых шламов, образующиеся при эксплуатации бурового оборудования и приготовлении раствора, являются собственностью владельца (или арендатора) бурового оборудования (в зависимости от условий договора), и используются при строительстве и реконструкции последующих скважин, а при окончании строительства или реконструкции скважин - удаляются в соответствии с проектными решениями.</w:t>
      </w:r>
    </w:p>
    <w:p w:rsidR="003C53CC" w:rsidRDefault="003C53CC" w:rsidP="003C53CC">
      <w:pPr>
        <w:autoSpaceDE w:val="0"/>
        <w:jc w:val="both"/>
      </w:pPr>
    </w:p>
    <w:p w:rsidR="003C53CC" w:rsidRDefault="003C53CC" w:rsidP="003C53CC">
      <w:pPr>
        <w:autoSpaceDE w:val="0"/>
        <w:jc w:val="both"/>
      </w:pPr>
      <w:r>
        <w:t>В части деятельности по обращению с отходами при производстве строительных работ, включая удаление грунтов, непригодных для строительства и признанных в проектной документации отходами производства, вопросы перехода права собственности на них, должны отражаться в проектной документации, и регулироваться договором между заказчиком и подрядчиком.</w:t>
      </w:r>
    </w:p>
    <w:p w:rsidR="003C53CC" w:rsidRDefault="003C53CC" w:rsidP="003C53CC">
      <w:pPr>
        <w:autoSpaceDE w:val="0"/>
        <w:jc w:val="both"/>
      </w:pPr>
    </w:p>
    <w:p w:rsidR="003C53CC" w:rsidRDefault="003C53CC" w:rsidP="003C53CC">
      <w:pPr>
        <w:autoSpaceDE w:val="0"/>
        <w:jc w:val="both"/>
      </w:pPr>
      <w:r>
        <w:t>При осуществлении деятельности по оказанию операторских услуг, нефтешламы и другие отходы, образующиеся при эксплуатации оборудования, являются собственностью ДО, оказывающих данные виды услуг, что должно быть оговорено в операторском договоре.</w:t>
      </w:r>
    </w:p>
    <w:p w:rsidR="003C53CC" w:rsidRDefault="003C53CC" w:rsidP="003C53CC">
      <w:pPr>
        <w:autoSpaceDE w:val="0"/>
        <w:jc w:val="both"/>
      </w:pPr>
    </w:p>
    <w:p w:rsidR="003C53CC" w:rsidRDefault="003C53CC" w:rsidP="003C53CC">
      <w:pPr>
        <w:jc w:val="both"/>
      </w:pPr>
      <w:r>
        <w:t>В части деятельности по обращению с отходами, образующимися в процессе применения методов увеличения нефтеотдачи скважин (ГРП), отработанные гели и химические реагенты являются собственностью Подрядчика производящего данные работы. Обязанность по  организации обращения с такими отходами в соответствии с требованиями законодательства (включая уплату платежей) лежит на Подрядчике, выполняющем работы по увеличения нефтеотдачи скважин (ГРП).</w:t>
      </w:r>
    </w:p>
    <w:p w:rsidR="003C53CC" w:rsidRDefault="003C53CC" w:rsidP="003C53CC">
      <w:pPr>
        <w:autoSpaceDE w:val="0"/>
        <w:jc w:val="both"/>
      </w:pPr>
    </w:p>
    <w:p w:rsidR="003C53CC" w:rsidRDefault="003C53CC" w:rsidP="003C53CC">
      <w:pPr>
        <w:autoSpaceDE w:val="0"/>
        <w:jc w:val="both"/>
      </w:pPr>
      <w:r>
        <w:t>В части деятельности по обращению с отходами, образующимися в процессе подземного ремонта скважин,  отработанные промывочные жидкости, отходы ТКРС, отработанные гели и химические реагенты являются собственностью дочернего общества ОАО «НК «Роснефть», эксплуатирующего соответствующий скважинный фонд в рамках операторского договора с ОАО «НК «Роснефть», либо собственный скважинный фонд. Обязанность по организации обращения с такими отходами в соответствии с требованиями законодательства (включая уплату платежей) лежит на соответствующем ДО (если другое не оговорено в договорах с организациями, выполняющими работы по подземному ремонту скважин, либо со специализированными подрядчиками). В случае, если в ходе подземных ремонтов скважин отходы и/или другой экологический ущерб возникает в результате  нештатных и/или аварийных ситуаций, допущенных по вине организации, осуществляющей ремонт, обязанность по их удалению лежит на организации, допустившей нештатную ситуацию.</w:t>
      </w:r>
    </w:p>
    <w:p w:rsidR="003C53CC" w:rsidRDefault="003C53CC" w:rsidP="003C53CC">
      <w:pPr>
        <w:autoSpaceDE w:val="0"/>
        <w:jc w:val="both"/>
      </w:pPr>
    </w:p>
    <w:p w:rsidR="003C53CC" w:rsidRDefault="003C53CC" w:rsidP="003C53CC">
      <w:pPr>
        <w:autoSpaceDE w:val="0"/>
        <w:jc w:val="both"/>
      </w:pPr>
      <w:r>
        <w:t>Отдельные виды отходов могут быть ограничены в обороте,  в том числе:</w:t>
      </w:r>
    </w:p>
    <w:p w:rsidR="003C53CC" w:rsidRDefault="003C53CC" w:rsidP="003C53CC">
      <w:pPr>
        <w:pStyle w:val="af3"/>
        <w:numPr>
          <w:ilvl w:val="0"/>
          <w:numId w:val="12"/>
        </w:numPr>
        <w:tabs>
          <w:tab w:val="clear" w:pos="360"/>
          <w:tab w:val="num" w:pos="567"/>
          <w:tab w:val="left" w:pos="1080"/>
        </w:tabs>
        <w:spacing w:before="120"/>
        <w:ind w:left="567" w:hanging="387"/>
      </w:pPr>
      <w:r>
        <w:t>отходы, виды которых указаны в Перечне видов продукции (работ, услуг) и отходов производства, свободная реализация которых запрещена»;</w:t>
      </w:r>
    </w:p>
    <w:p w:rsidR="003C53CC" w:rsidRDefault="003C53CC" w:rsidP="003C53CC">
      <w:pPr>
        <w:pStyle w:val="af3"/>
        <w:numPr>
          <w:ilvl w:val="0"/>
          <w:numId w:val="12"/>
        </w:numPr>
        <w:tabs>
          <w:tab w:val="clear" w:pos="360"/>
          <w:tab w:val="num" w:pos="567"/>
          <w:tab w:val="left" w:pos="1080"/>
        </w:tabs>
        <w:spacing w:before="120"/>
        <w:ind w:left="567" w:hanging="387"/>
      </w:pPr>
      <w:r>
        <w:t xml:space="preserve">отходы </w:t>
      </w:r>
      <w:r>
        <w:rPr>
          <w:lang w:val="en-US"/>
        </w:rPr>
        <w:t>I</w:t>
      </w:r>
      <w:r>
        <w:t>-</w:t>
      </w:r>
      <w:r>
        <w:rPr>
          <w:lang w:val="en-US"/>
        </w:rPr>
        <w:t>IV</w:t>
      </w:r>
      <w:r>
        <w:t xml:space="preserve"> класса опасности могут отчуждаться собственником в собственность другому лицу, или передаваться ему, оставаясь собственником, на правах владения, пользования или распоряжения, только если у этого лица имеется лицензия на осуществление деятельности по сбору, использованию, обезвреживанию,  размещению отходов не меньшего класса опасности;</w:t>
      </w:r>
    </w:p>
    <w:p w:rsidR="003C53CC" w:rsidRDefault="003C53CC" w:rsidP="003C53CC">
      <w:pPr>
        <w:pStyle w:val="af3"/>
        <w:numPr>
          <w:ilvl w:val="0"/>
          <w:numId w:val="12"/>
        </w:numPr>
        <w:tabs>
          <w:tab w:val="clear" w:pos="360"/>
          <w:tab w:val="num" w:pos="567"/>
          <w:tab w:val="left" w:pos="1080"/>
        </w:tabs>
        <w:spacing w:before="120"/>
        <w:ind w:left="567" w:hanging="387"/>
      </w:pPr>
      <w:r>
        <w:lastRenderedPageBreak/>
        <w:t>лом и отходы цветных и (или) черных металлов отчуждаются юридическими лицами, если имеются документы, подтверждающие их право собственности на указанные лом и отходы, при этом юридические лица, осуществляющие прием лома и отходов черных или цветных металлов должны иметь лицензии на осуществление заготовки, переработки и реализации лома черных или цветных металлов, а также другую разрешительную документацию, предусмотренную законодательством Российской Федерации.</w:t>
      </w:r>
    </w:p>
    <w:p w:rsidR="003C53CC" w:rsidRDefault="003C53CC" w:rsidP="003C53CC">
      <w:pPr>
        <w:autoSpaceDE w:val="0"/>
        <w:jc w:val="both"/>
      </w:pPr>
    </w:p>
    <w:p w:rsidR="003C53CC" w:rsidRDefault="003C53CC" w:rsidP="003C53CC">
      <w:pPr>
        <w:autoSpaceDE w:val="0"/>
        <w:jc w:val="both"/>
      </w:pPr>
      <w:r>
        <w:t xml:space="preserve">В соответствии со статьей 4 Федерального закона от 24.06.1998 г.№ 89-ФЗ «Об отходах производства и потребления» в случае, если отходы брошены собственником или иным образом оставлены им с целью отказаться от права собственности на них, лицо, в собственности, во владении, либо в пользовании которого находится земельный участок, водоем или иной объект, где находятся брошенные отходы, может обратить их в свою собственность, приступив к их использованию или совершив иные действия, свидетельствующие об обращении их в собственность в соответствии с гражданским законодательством. </w:t>
      </w:r>
    </w:p>
    <w:p w:rsidR="003C53CC" w:rsidRDefault="003C53CC" w:rsidP="003C53CC">
      <w:pPr>
        <w:autoSpaceDE w:val="0"/>
        <w:jc w:val="both"/>
      </w:pPr>
    </w:p>
    <w:p w:rsidR="003C53CC" w:rsidRDefault="003C53CC" w:rsidP="003C53CC">
      <w:pPr>
        <w:autoSpaceDE w:val="0"/>
        <w:jc w:val="both"/>
      </w:pPr>
      <w:r>
        <w:t>ДО должно принимать надлежащие, обеспечивающие охрану среды обитания, здоровья человека, окружающей среды и сбережение природных ресурсов, меры по обращению с отходами:</w:t>
      </w:r>
    </w:p>
    <w:p w:rsidR="003C53CC" w:rsidRDefault="003C53CC" w:rsidP="003C53CC">
      <w:pPr>
        <w:numPr>
          <w:ilvl w:val="0"/>
          <w:numId w:val="17"/>
        </w:numPr>
        <w:tabs>
          <w:tab w:val="clear" w:pos="785"/>
          <w:tab w:val="num" w:pos="567"/>
          <w:tab w:val="left" w:pos="1080"/>
        </w:tabs>
        <w:autoSpaceDE w:val="0"/>
        <w:spacing w:before="120"/>
        <w:ind w:left="567" w:hanging="414"/>
        <w:jc w:val="both"/>
      </w:pPr>
      <w:r>
        <w:t>соблюдать действующие экологические, гигиенические и технологические нормы и правила при обращении с отходами;</w:t>
      </w:r>
    </w:p>
    <w:p w:rsidR="003C53CC" w:rsidRDefault="003C53CC" w:rsidP="003C53CC">
      <w:pPr>
        <w:numPr>
          <w:ilvl w:val="0"/>
          <w:numId w:val="17"/>
        </w:numPr>
        <w:tabs>
          <w:tab w:val="clear" w:pos="785"/>
          <w:tab w:val="num" w:pos="567"/>
          <w:tab w:val="left" w:pos="1080"/>
        </w:tabs>
        <w:autoSpaceDE w:val="0"/>
        <w:spacing w:before="120"/>
        <w:ind w:left="567" w:hanging="414"/>
        <w:jc w:val="both"/>
      </w:pPr>
      <w:r>
        <w:t>осуществлять сбор (в соответствии с требованиями законодательства), и управленческий учет образующихся и поступающих в рамках агентских договоров с Компанией (или прямых договоров со сторонними организациями) во владение, пользование и распоряжение ДО отходов по их видам, классам опасности и другим признакам с тем, чтобы обеспечить их использование в качестве вторичного сырья, переработку и последующее размещение;</w:t>
      </w:r>
    </w:p>
    <w:p w:rsidR="003C53CC" w:rsidRDefault="003C53CC" w:rsidP="003C53CC">
      <w:pPr>
        <w:numPr>
          <w:ilvl w:val="0"/>
          <w:numId w:val="17"/>
        </w:numPr>
        <w:tabs>
          <w:tab w:val="clear" w:pos="785"/>
          <w:tab w:val="num" w:pos="567"/>
          <w:tab w:val="left" w:pos="1080"/>
        </w:tabs>
        <w:autoSpaceDE w:val="0"/>
        <w:spacing w:before="120"/>
        <w:ind w:left="567" w:hanging="414"/>
        <w:jc w:val="both"/>
      </w:pPr>
      <w:r>
        <w:t>обеспечивать условия, при которых отходы не оказывают вредного воздействия на состояние окружающей среды и здоровье людей при необходимости накопления образующихся отходов на промышленной площадке (до момента использования отходов в последующем технологическом цикле или направления на объект для размещения);</w:t>
      </w:r>
    </w:p>
    <w:p w:rsidR="003C53CC" w:rsidRDefault="003C53CC" w:rsidP="003C53CC">
      <w:pPr>
        <w:numPr>
          <w:ilvl w:val="0"/>
          <w:numId w:val="17"/>
        </w:numPr>
        <w:tabs>
          <w:tab w:val="clear" w:pos="785"/>
          <w:tab w:val="num" w:pos="567"/>
          <w:tab w:val="left" w:pos="1080"/>
        </w:tabs>
        <w:autoSpaceDE w:val="0"/>
        <w:spacing w:before="120"/>
        <w:ind w:left="567" w:hanging="414"/>
        <w:jc w:val="both"/>
      </w:pPr>
      <w:r>
        <w:t>обеспечивать выполнение установленных нормативов предельного размещения отходов;</w:t>
      </w:r>
    </w:p>
    <w:p w:rsidR="003C53CC" w:rsidRDefault="003C53CC" w:rsidP="003C53CC">
      <w:pPr>
        <w:numPr>
          <w:ilvl w:val="0"/>
          <w:numId w:val="17"/>
        </w:numPr>
        <w:tabs>
          <w:tab w:val="clear" w:pos="785"/>
          <w:tab w:val="num" w:pos="567"/>
          <w:tab w:val="left" w:pos="1080"/>
        </w:tabs>
        <w:autoSpaceDE w:val="0"/>
        <w:spacing w:before="120"/>
        <w:ind w:left="567" w:hanging="414"/>
        <w:jc w:val="both"/>
      </w:pPr>
      <w:r>
        <w:t>оформлять разрешение на размещение отходов независимо от того, на собственном объекте размещаются отходы или арендованном;</w:t>
      </w:r>
    </w:p>
    <w:p w:rsidR="003C53CC" w:rsidRDefault="003C53CC" w:rsidP="003C53CC">
      <w:pPr>
        <w:numPr>
          <w:ilvl w:val="0"/>
          <w:numId w:val="17"/>
        </w:numPr>
        <w:tabs>
          <w:tab w:val="clear" w:pos="785"/>
          <w:tab w:val="num" w:pos="567"/>
          <w:tab w:val="left" w:pos="1080"/>
        </w:tabs>
        <w:autoSpaceDE w:val="0"/>
        <w:spacing w:before="120"/>
        <w:ind w:left="567" w:hanging="414"/>
        <w:jc w:val="both"/>
      </w:pPr>
      <w:r>
        <w:t>обеспечить сбор, утилизацию, вывоз, сдачу в установленном порядке образующихся отходов производства и потребления.</w:t>
      </w:r>
    </w:p>
    <w:p w:rsidR="003C53CC" w:rsidRDefault="003C53CC" w:rsidP="003C53CC">
      <w:pPr>
        <w:pStyle w:val="112pt"/>
        <w:keepNext w:val="0"/>
        <w:rPr>
          <w:color w:val="auto"/>
        </w:rPr>
      </w:pPr>
    </w:p>
    <w:p w:rsidR="003C53CC" w:rsidRDefault="003C53CC" w:rsidP="003C53CC">
      <w:pPr>
        <w:pStyle w:val="112pt"/>
        <w:keepNext w:val="0"/>
        <w:rPr>
          <w:color w:val="auto"/>
        </w:rPr>
      </w:pPr>
      <w:r>
        <w:rPr>
          <w:color w:val="auto"/>
        </w:rPr>
        <w:t>Деятельность ДО должна быть направлена на сокращение объемов (массы) образования отходов, внедрение безотходных технологий, преобразование отходов во вторичное сырье или получение из них какой-либо продукции, сведение к минимуму образования отходов, не подлежащих дальнейшей переработке, и захоронение их в соответствии с действующим законодательством.</w:t>
      </w:r>
    </w:p>
    <w:p w:rsidR="003C53CC" w:rsidRDefault="003C53CC" w:rsidP="003C53CC">
      <w:pPr>
        <w:jc w:val="both"/>
        <w:rPr>
          <w:rFonts w:ascii="Arial" w:hAnsi="Arial" w:cs="Arial"/>
          <w:b/>
          <w:sz w:val="20"/>
          <w:szCs w:val="20"/>
        </w:rPr>
      </w:pPr>
    </w:p>
    <w:p w:rsidR="003C53CC" w:rsidRDefault="003C53CC" w:rsidP="003C53CC">
      <w:pPr>
        <w:jc w:val="both"/>
        <w:rPr>
          <w:rFonts w:ascii="Arial" w:hAnsi="Arial" w:cs="Arial"/>
          <w:b/>
          <w:sz w:val="20"/>
          <w:szCs w:val="20"/>
        </w:rPr>
      </w:pPr>
    </w:p>
    <w:p w:rsidR="003C53CC" w:rsidRDefault="003C53CC" w:rsidP="003C53CC">
      <w:pPr>
        <w:jc w:val="both"/>
        <w:rPr>
          <w:rFonts w:ascii="Arial" w:hAnsi="Arial" w:cs="Arial"/>
          <w:i/>
          <w:sz w:val="20"/>
          <w:szCs w:val="20"/>
        </w:rPr>
      </w:pPr>
      <w:r>
        <w:rPr>
          <w:rFonts w:ascii="Arial" w:hAnsi="Arial" w:cs="Arial"/>
          <w:i/>
          <w:sz w:val="20"/>
          <w:szCs w:val="20"/>
        </w:rPr>
        <w:t>3.2.1.2</w:t>
      </w:r>
      <w:r>
        <w:rPr>
          <w:i/>
        </w:rPr>
        <w:tab/>
      </w:r>
      <w:r>
        <w:rPr>
          <w:rFonts w:ascii="Arial" w:hAnsi="Arial" w:cs="Arial"/>
          <w:i/>
          <w:sz w:val="20"/>
          <w:szCs w:val="20"/>
        </w:rPr>
        <w:t>БУХГАЛТЕРСКИЙ  УЧЕТ  В СФЕРЕ ОБРАЩЕНИЯ С ОТХОДАМИ</w:t>
      </w:r>
    </w:p>
    <w:p w:rsidR="003C53CC" w:rsidRDefault="003C53CC" w:rsidP="003C53CC">
      <w:pPr>
        <w:jc w:val="both"/>
      </w:pPr>
    </w:p>
    <w:p w:rsidR="003C53CC" w:rsidRDefault="003C53CC" w:rsidP="003C53CC">
      <w:pPr>
        <w:jc w:val="both"/>
      </w:pPr>
      <w:r>
        <w:t>Отходы в виде остатков сырья (материалов), полуфабрикатов, теплоносителей и других видов материальных ресурсов, образовавшиеся в процессе производства товаров (выполнения работ, оказания услуг), частично утратившие потребительские качества исходных ресурсов (химические или физические свойства) и в силу этого используемые с повышенными расходами (пониженным выходом продукции) или не используемые по прямому назначению следует классифицировать как возвратные отходы.</w:t>
      </w:r>
    </w:p>
    <w:p w:rsidR="003C53CC" w:rsidRDefault="003C53CC" w:rsidP="003C53CC">
      <w:pPr>
        <w:tabs>
          <w:tab w:val="left" w:pos="900"/>
        </w:tabs>
        <w:ind w:right="21"/>
        <w:jc w:val="both"/>
      </w:pPr>
    </w:p>
    <w:p w:rsidR="003C53CC" w:rsidRDefault="003C53CC" w:rsidP="003C53CC">
      <w:pPr>
        <w:tabs>
          <w:tab w:val="left" w:pos="900"/>
        </w:tabs>
        <w:ind w:right="21"/>
        <w:jc w:val="both"/>
      </w:pPr>
      <w:r>
        <w:t>Возвратные отходы</w:t>
      </w:r>
      <w:r>
        <w:rPr>
          <w:rStyle w:val="a6"/>
        </w:rPr>
        <w:footnoteReference w:id="1"/>
      </w:r>
      <w:r>
        <w:t xml:space="preserve">  приходуются на счет 10 «Сырье и материалы» в следующей оценке:</w:t>
      </w:r>
    </w:p>
    <w:p w:rsidR="003C53CC" w:rsidRDefault="003C53CC" w:rsidP="003C53CC">
      <w:pPr>
        <w:pStyle w:val="af3"/>
        <w:numPr>
          <w:ilvl w:val="0"/>
          <w:numId w:val="12"/>
        </w:numPr>
        <w:tabs>
          <w:tab w:val="clear" w:pos="360"/>
          <w:tab w:val="num" w:pos="567"/>
          <w:tab w:val="left" w:pos="1080"/>
        </w:tabs>
        <w:spacing w:before="120"/>
        <w:ind w:left="567" w:hanging="387"/>
      </w:pPr>
      <w:r>
        <w:t>по рыночной (продажной) стоимости, за минусом возможных расходов на продажу, если эти отходы предполагается продавать;</w:t>
      </w:r>
    </w:p>
    <w:p w:rsidR="003C53CC" w:rsidRDefault="003C53CC" w:rsidP="003C53CC">
      <w:pPr>
        <w:pStyle w:val="af3"/>
        <w:numPr>
          <w:ilvl w:val="0"/>
          <w:numId w:val="12"/>
        </w:numPr>
        <w:tabs>
          <w:tab w:val="clear" w:pos="360"/>
          <w:tab w:val="num" w:pos="567"/>
          <w:tab w:val="left" w:pos="1080"/>
        </w:tabs>
        <w:spacing w:before="120"/>
        <w:ind w:left="567" w:hanging="387"/>
      </w:pPr>
      <w:r>
        <w:t>по стоимости возможного использования, если эти отходы предполагается использовать для основного или вспомогательного производства;</w:t>
      </w:r>
    </w:p>
    <w:p w:rsidR="003C53CC" w:rsidRDefault="003C53CC" w:rsidP="003C53CC">
      <w:pPr>
        <w:pStyle w:val="af3"/>
        <w:numPr>
          <w:ilvl w:val="0"/>
          <w:numId w:val="12"/>
        </w:numPr>
        <w:tabs>
          <w:tab w:val="clear" w:pos="360"/>
          <w:tab w:val="num" w:pos="567"/>
          <w:tab w:val="left" w:pos="1080"/>
        </w:tabs>
        <w:spacing w:before="120"/>
        <w:ind w:left="567" w:hanging="387"/>
      </w:pPr>
      <w:r>
        <w:t>по стоимости, определенной независимым оценщиком.</w:t>
      </w:r>
    </w:p>
    <w:p w:rsidR="003C53CC" w:rsidRDefault="003C53CC" w:rsidP="003C53CC">
      <w:pPr>
        <w:ind w:right="21"/>
        <w:jc w:val="both"/>
      </w:pPr>
    </w:p>
    <w:p w:rsidR="003C53CC" w:rsidRDefault="003C53CC" w:rsidP="003C53CC">
      <w:pPr>
        <w:ind w:right="21"/>
        <w:jc w:val="both"/>
      </w:pPr>
      <w:r w:rsidRPr="00566912">
        <w:t xml:space="preserve">На возвратные отходы, которые </w:t>
      </w:r>
      <w:r>
        <w:t>ДО</w:t>
      </w:r>
      <w:r w:rsidRPr="00566912">
        <w:t xml:space="preserve"> предполагает реализовать трет</w:t>
      </w:r>
      <w:r>
        <w:t>ь</w:t>
      </w:r>
      <w:r w:rsidRPr="00566912">
        <w:t xml:space="preserve">им лицам  по договорам купли-продажи оформляется первичный документ, форма которого утверждена </w:t>
      </w:r>
      <w:r>
        <w:t>в ДО</w:t>
      </w:r>
      <w:r w:rsidRPr="00566912">
        <w:t>, в котором необходимо отдельно указать рыночную стоимость и стоимость возможных расходов, связанных с продажей возвратных отходов.</w:t>
      </w:r>
    </w:p>
    <w:p w:rsidR="003C53CC" w:rsidRDefault="003C53CC" w:rsidP="003C53CC">
      <w:pPr>
        <w:jc w:val="both"/>
        <w:rPr>
          <w:strike/>
        </w:rPr>
      </w:pPr>
    </w:p>
    <w:p w:rsidR="003C53CC" w:rsidRDefault="003C53CC" w:rsidP="003C53CC">
      <w:pPr>
        <w:jc w:val="both"/>
      </w:pPr>
      <w:r w:rsidRPr="00566912">
        <w:t>Расходы, связанные с демонтажем шламовых амбаров и рекультивация нарушенных земель, включенных в проект с</w:t>
      </w:r>
      <w:r>
        <w:t>т</w:t>
      </w:r>
      <w:r w:rsidRPr="00566912">
        <w:t>роительства кустовой площадки, учитываются в бухгалтерском учете в порядке</w:t>
      </w:r>
      <w:r>
        <w:t>,</w:t>
      </w:r>
      <w:r w:rsidRPr="00566912">
        <w:t xml:space="preserve"> предусмотренном </w:t>
      </w:r>
      <w:r>
        <w:t>Методическими указаниями</w:t>
      </w:r>
      <w:r w:rsidRPr="00566912">
        <w:t xml:space="preserve"> Компании </w:t>
      </w:r>
      <w:r>
        <w:t>«</w:t>
      </w:r>
      <w:r w:rsidRPr="00566912">
        <w:t>Корпоративные разъяснения по вопросам бухгалтерского учета и отчетности</w:t>
      </w:r>
      <w:r>
        <w:t xml:space="preserve">» </w:t>
      </w:r>
      <w:r w:rsidRPr="00566912">
        <w:t>№ПЗ-07 С-0115</w:t>
      </w:r>
      <w:r>
        <w:t xml:space="preserve"> версия 1.00</w:t>
      </w:r>
      <w:r w:rsidRPr="00566912">
        <w:t>.</w:t>
      </w:r>
    </w:p>
    <w:p w:rsidR="003C53CC" w:rsidRDefault="003C53CC" w:rsidP="003C53CC">
      <w:pPr>
        <w:pStyle w:val="112pt"/>
        <w:keepNext w:val="0"/>
        <w:rPr>
          <w:color w:val="auto"/>
        </w:rPr>
      </w:pPr>
      <w:bookmarkStart w:id="43" w:name="__RefHeading__46_1696927672"/>
      <w:bookmarkEnd w:id="43"/>
    </w:p>
    <w:p w:rsidR="003C53CC" w:rsidRDefault="003C53CC" w:rsidP="003C53CC">
      <w:pPr>
        <w:pStyle w:val="112pt"/>
        <w:keepNext w:val="0"/>
        <w:rPr>
          <w:color w:val="auto"/>
        </w:rPr>
      </w:pPr>
    </w:p>
    <w:p w:rsidR="003C53CC" w:rsidRDefault="003C53CC" w:rsidP="003C53CC">
      <w:pPr>
        <w:pStyle w:val="112pt"/>
        <w:keepNext w:val="0"/>
        <w:tabs>
          <w:tab w:val="clear" w:pos="1450"/>
          <w:tab w:val="left" w:pos="900"/>
        </w:tabs>
        <w:rPr>
          <w:rFonts w:ascii="Arial" w:hAnsi="Arial" w:cs="Arial"/>
          <w:i/>
          <w:color w:val="auto"/>
          <w:sz w:val="20"/>
          <w:szCs w:val="20"/>
        </w:rPr>
      </w:pPr>
      <w:bookmarkStart w:id="44" w:name="__RefHeading__48_1696927672"/>
      <w:bookmarkStart w:id="45" w:name="_Toc295819869"/>
      <w:bookmarkEnd w:id="44"/>
      <w:r>
        <w:rPr>
          <w:rFonts w:ascii="Arial" w:hAnsi="Arial" w:cs="Arial"/>
          <w:i/>
          <w:color w:val="auto"/>
          <w:sz w:val="20"/>
          <w:szCs w:val="20"/>
        </w:rPr>
        <w:t>3.2.1.3</w:t>
      </w:r>
      <w:r>
        <w:rPr>
          <w:rFonts w:ascii="Arial" w:hAnsi="Arial" w:cs="Arial"/>
          <w:i/>
          <w:color w:val="auto"/>
          <w:sz w:val="20"/>
          <w:szCs w:val="20"/>
        </w:rPr>
        <w:tab/>
        <w:t>ПЛАТА ЗА НЕГАТИВНОЕ ВОЗДЕЙСТВИЕ НА ОКРУЖАЮЩУЮ СРЕДУ ПРИ  РАЗМЕЩЕНИИ ОТХОДОВ</w:t>
      </w:r>
      <w:bookmarkEnd w:id="45"/>
    </w:p>
    <w:p w:rsidR="003C53CC" w:rsidRDefault="003C53CC" w:rsidP="003C53CC">
      <w:pPr>
        <w:pStyle w:val="112pt"/>
        <w:keepNext w:val="0"/>
        <w:rPr>
          <w:color w:val="auto"/>
        </w:rPr>
      </w:pPr>
    </w:p>
    <w:p w:rsidR="003C53CC" w:rsidRDefault="003C53CC" w:rsidP="003C53CC">
      <w:pPr>
        <w:pStyle w:val="112pt"/>
        <w:keepNext w:val="0"/>
        <w:rPr>
          <w:color w:val="auto"/>
        </w:rPr>
      </w:pPr>
      <w:bookmarkStart w:id="46" w:name="__RefHeading__50_1696927672"/>
      <w:bookmarkStart w:id="47" w:name="_Toc295819870"/>
      <w:bookmarkEnd w:id="46"/>
      <w:r>
        <w:rPr>
          <w:color w:val="auto"/>
        </w:rPr>
        <w:t>Согласно действующему природоохранному законодательству (статья. 16 Федерального закона от 10.01.2002 г. № 7-ФЗ «Об охране окружающей среды» и статья 23 Федерального закона от 24.06.1998 г. № 89-ФЗ «Об отходах производства и потребления»  за размещение отходов, как одной из форм негативного воздействия на окружающую среду,  взимается плата.</w:t>
      </w:r>
      <w:bookmarkEnd w:id="47"/>
    </w:p>
    <w:p w:rsidR="003C53CC" w:rsidRDefault="003C53CC" w:rsidP="003C53CC">
      <w:pPr>
        <w:pStyle w:val="112pt"/>
        <w:keepNext w:val="0"/>
        <w:rPr>
          <w:color w:val="auto"/>
        </w:rPr>
      </w:pPr>
    </w:p>
    <w:p w:rsidR="003C53CC" w:rsidRDefault="003C53CC" w:rsidP="003C53CC">
      <w:pPr>
        <w:pStyle w:val="112pt"/>
        <w:keepNext w:val="0"/>
        <w:rPr>
          <w:color w:val="auto"/>
        </w:rPr>
      </w:pPr>
      <w:bookmarkStart w:id="48" w:name="__RefHeading__52_1696927672"/>
      <w:bookmarkStart w:id="49" w:name="_Toc295819871"/>
      <w:bookmarkEnd w:id="48"/>
      <w:r>
        <w:rPr>
          <w:color w:val="auto"/>
        </w:rPr>
        <w:t>Порядок исчисления и взимания платы за негативное воздействие на окружающую среду устанавливается Постановлением Правительства РФ от 28.08.1992 г. № 632 «Об утверждении Порядка определения платы и ее предельных размеров за загрязнение окружающей природной среды, размещение отходов, другие виды вредного воздействия».</w:t>
      </w:r>
      <w:bookmarkEnd w:id="49"/>
    </w:p>
    <w:p w:rsidR="003C53CC" w:rsidRDefault="003C53CC" w:rsidP="003C53CC">
      <w:pPr>
        <w:pStyle w:val="112pt"/>
        <w:keepNext w:val="0"/>
        <w:rPr>
          <w:color w:val="auto"/>
        </w:rPr>
      </w:pPr>
    </w:p>
    <w:p w:rsidR="003C53CC" w:rsidRDefault="003C53CC" w:rsidP="003C53CC">
      <w:pPr>
        <w:pStyle w:val="112pt"/>
        <w:keepNext w:val="0"/>
        <w:rPr>
          <w:color w:val="auto"/>
        </w:rPr>
      </w:pPr>
      <w:bookmarkStart w:id="50" w:name="__RefHeading__54_1696927672"/>
      <w:bookmarkStart w:id="51" w:name="_Toc295819872"/>
      <w:bookmarkEnd w:id="50"/>
      <w:r>
        <w:rPr>
          <w:color w:val="auto"/>
        </w:rPr>
        <w:t>Нормативы платы установлены Постановлением Правительства РФ от 12.06.2003 г.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w:t>
      </w:r>
      <w:bookmarkEnd w:id="51"/>
    </w:p>
    <w:p w:rsidR="003C53CC" w:rsidRDefault="003C53CC" w:rsidP="003C53CC">
      <w:pPr>
        <w:pStyle w:val="112pt"/>
        <w:keepNext w:val="0"/>
        <w:rPr>
          <w:color w:val="auto"/>
        </w:rPr>
      </w:pPr>
    </w:p>
    <w:p w:rsidR="003C53CC" w:rsidRDefault="003C53CC" w:rsidP="003C53CC">
      <w:pPr>
        <w:pStyle w:val="112pt"/>
        <w:keepNext w:val="0"/>
        <w:rPr>
          <w:color w:val="auto"/>
        </w:rPr>
      </w:pPr>
      <w:bookmarkStart w:id="52" w:name="__RefHeading__56_1696927672"/>
      <w:bookmarkStart w:id="53" w:name="_Toc295819873"/>
      <w:bookmarkEnd w:id="52"/>
      <w:r>
        <w:rPr>
          <w:color w:val="auto"/>
        </w:rPr>
        <w:lastRenderedPageBreak/>
        <w:t>Обязанность по внесению платы распространяется на юридических лиц и индивидуальных предпринимателей, оказывающих негативное воздействие на окружающую среду, в том числе в результате размещения отходов.</w:t>
      </w:r>
      <w:bookmarkEnd w:id="53"/>
    </w:p>
    <w:p w:rsidR="003C53CC" w:rsidRDefault="003C53CC" w:rsidP="003C53CC">
      <w:pPr>
        <w:pStyle w:val="112pt"/>
        <w:keepNext w:val="0"/>
        <w:rPr>
          <w:color w:val="auto"/>
        </w:rPr>
      </w:pPr>
    </w:p>
    <w:p w:rsidR="003C53CC" w:rsidRDefault="003C53CC" w:rsidP="003C53CC">
      <w:pPr>
        <w:pStyle w:val="112pt"/>
        <w:keepNext w:val="0"/>
        <w:rPr>
          <w:color w:val="auto"/>
        </w:rPr>
      </w:pPr>
      <w:bookmarkStart w:id="54" w:name="__RefHeading__58_1696927672"/>
      <w:bookmarkStart w:id="55" w:name="_Toc295819874"/>
      <w:bookmarkEnd w:id="54"/>
      <w:r>
        <w:rPr>
          <w:color w:val="auto"/>
        </w:rPr>
        <w:t>Лицом, размещающим отходы, является их собственник или лицо, осуществляющее их хранение и (или) захоронение в соответствии с договором о конечном размещении, заключенным с собственником отходов (договор, в соответствии с которым контрагент принимает на себя все обязанности по размещению отходов, расчету платы и ее внесению).</w:t>
      </w:r>
      <w:bookmarkEnd w:id="55"/>
      <w:r>
        <w:rPr>
          <w:color w:val="auto"/>
        </w:rPr>
        <w:tab/>
      </w:r>
    </w:p>
    <w:p w:rsidR="003C53CC" w:rsidRDefault="003C53CC" w:rsidP="003C53CC">
      <w:pPr>
        <w:pStyle w:val="112pt"/>
        <w:keepNext w:val="0"/>
        <w:rPr>
          <w:color w:val="auto"/>
        </w:rPr>
      </w:pPr>
      <w:bookmarkStart w:id="56" w:name="__RefHeading__60_1696927672"/>
      <w:bookmarkStart w:id="57" w:name="_Toc295819875"/>
      <w:bookmarkEnd w:id="56"/>
      <w:r>
        <w:rPr>
          <w:color w:val="auto"/>
        </w:rPr>
        <w:t>Для целей определения плательщика является приоритетным вопрос определения лица, осуществляющего размещение отходов.</w:t>
      </w:r>
      <w:bookmarkEnd w:id="57"/>
      <w:r>
        <w:rPr>
          <w:color w:val="auto"/>
        </w:rPr>
        <w:t xml:space="preserve"> </w:t>
      </w:r>
    </w:p>
    <w:p w:rsidR="003C53CC" w:rsidRDefault="003C53CC" w:rsidP="003C53CC">
      <w:pPr>
        <w:pStyle w:val="112pt"/>
        <w:keepNext w:val="0"/>
        <w:rPr>
          <w:color w:val="auto"/>
        </w:rPr>
      </w:pPr>
    </w:p>
    <w:p w:rsidR="003C53CC" w:rsidRDefault="003C53CC" w:rsidP="003C53CC">
      <w:pPr>
        <w:pStyle w:val="112pt"/>
        <w:keepNext w:val="0"/>
        <w:rPr>
          <w:color w:val="auto"/>
        </w:rPr>
      </w:pPr>
      <w:bookmarkStart w:id="58" w:name="__RefHeading__62_1696927672"/>
      <w:bookmarkStart w:id="59" w:name="_Toc295819876"/>
      <w:bookmarkEnd w:id="58"/>
      <w:r>
        <w:rPr>
          <w:color w:val="auto"/>
        </w:rPr>
        <w:t>Вопросы определения лица, от имени которого осуществляется размещение отходов, регулируются Гражданским кодексом Российской Федерации.</w:t>
      </w:r>
      <w:bookmarkEnd w:id="59"/>
    </w:p>
    <w:p w:rsidR="003C53CC" w:rsidRDefault="003C53CC" w:rsidP="003C53CC">
      <w:pPr>
        <w:pStyle w:val="112pt"/>
        <w:keepNext w:val="0"/>
        <w:rPr>
          <w:color w:val="auto"/>
        </w:rPr>
      </w:pPr>
    </w:p>
    <w:p w:rsidR="003C53CC" w:rsidRDefault="003C53CC" w:rsidP="003C53CC">
      <w:pPr>
        <w:pStyle w:val="112pt"/>
        <w:rPr>
          <w:color w:val="auto"/>
        </w:rPr>
      </w:pPr>
      <w:bookmarkStart w:id="60" w:name="__RefHeading__64_1696927672"/>
      <w:bookmarkStart w:id="61" w:name="_Toc295819877"/>
      <w:bookmarkEnd w:id="60"/>
      <w:r>
        <w:rPr>
          <w:color w:val="auto"/>
        </w:rPr>
        <w:t>Плата вносится плательщиками, постановленными на учет в территориальных органах Росприроднадзора по местонахождению каждого стационарного объекта негативного воздействия  (объекта размещения отходов).</w:t>
      </w:r>
      <w:bookmarkEnd w:id="61"/>
      <w:r>
        <w:rPr>
          <w:color w:val="auto"/>
        </w:rPr>
        <w:t xml:space="preserve">  </w:t>
      </w:r>
    </w:p>
    <w:p w:rsidR="003C53CC" w:rsidRDefault="003C53CC" w:rsidP="003C53CC">
      <w:pPr>
        <w:pStyle w:val="112pt"/>
        <w:rPr>
          <w:color w:val="auto"/>
        </w:rPr>
      </w:pPr>
    </w:p>
    <w:p w:rsidR="003C53CC" w:rsidRDefault="003C53CC" w:rsidP="003C53CC">
      <w:pPr>
        <w:pStyle w:val="112pt"/>
        <w:rPr>
          <w:rFonts w:ascii="Arial" w:hAnsi="Arial" w:cs="Arial"/>
          <w:b/>
          <w:i/>
          <w:iCs/>
          <w:color w:val="auto"/>
          <w:sz w:val="20"/>
        </w:rPr>
      </w:pPr>
      <w:bookmarkStart w:id="62" w:name="__RefHeading__66_1696927672"/>
      <w:bookmarkStart w:id="63" w:name="_Toc295819878"/>
      <w:bookmarkEnd w:id="62"/>
      <w:r>
        <w:rPr>
          <w:color w:val="auto"/>
        </w:rPr>
        <w:t xml:space="preserve">Особенности внесения платы за негативное воздействие на окружающую среду при  размещении буровых шламов и других отходов на лицензионных участках ОАО «НК «Роснефть», а также отходов, образующихся при строительстве объектов ОАО «НК «Роснефть»  изложены в разделе 3.3.2 и 3.3.3 настоящего </w:t>
      </w:r>
      <w:r>
        <w:rPr>
          <w:rFonts w:ascii="Arial" w:hAnsi="Arial" w:cs="Arial"/>
          <w:b/>
          <w:i/>
          <w:iCs/>
          <w:color w:val="auto"/>
          <w:sz w:val="20"/>
        </w:rPr>
        <w:t>СТАНДАРТА.</w:t>
      </w:r>
      <w:bookmarkEnd w:id="63"/>
    </w:p>
    <w:p w:rsidR="003C53CC" w:rsidRDefault="003C53CC" w:rsidP="003C53CC">
      <w:pPr>
        <w:pStyle w:val="112pt"/>
        <w:rPr>
          <w:color w:val="auto"/>
        </w:rPr>
      </w:pPr>
    </w:p>
    <w:p w:rsidR="003C53CC" w:rsidRDefault="003C53CC" w:rsidP="003C53CC">
      <w:pPr>
        <w:pStyle w:val="112pt"/>
        <w:rPr>
          <w:color w:val="auto"/>
        </w:rPr>
      </w:pPr>
    </w:p>
    <w:p w:rsidR="003C53CC" w:rsidRDefault="003C53CC" w:rsidP="003C53CC">
      <w:pPr>
        <w:pStyle w:val="3"/>
        <w:keepNext w:val="0"/>
        <w:spacing w:before="0" w:after="0"/>
        <w:jc w:val="both"/>
        <w:rPr>
          <w:i/>
          <w:caps/>
          <w:sz w:val="20"/>
          <w:szCs w:val="18"/>
        </w:rPr>
      </w:pPr>
      <w:bookmarkStart w:id="64" w:name="__RefHeading__68_1696927672"/>
      <w:bookmarkStart w:id="65" w:name="_Toc295819879"/>
      <w:bookmarkEnd w:id="64"/>
      <w:r>
        <w:rPr>
          <w:i/>
          <w:caps/>
          <w:sz w:val="20"/>
          <w:szCs w:val="18"/>
        </w:rPr>
        <w:t>3.2.2</w:t>
      </w:r>
      <w:r>
        <w:rPr>
          <w:i/>
          <w:caps/>
          <w:sz w:val="20"/>
          <w:szCs w:val="18"/>
        </w:rPr>
        <w:tab/>
        <w:t>ИДЕНТИФИКАЦИЯ ОБРАЗУЮЩИХСЯ ОТХОДОВ</w:t>
      </w:r>
      <w:bookmarkEnd w:id="65"/>
    </w:p>
    <w:p w:rsidR="003C53CC" w:rsidRDefault="003C53CC" w:rsidP="003C53CC">
      <w:pPr>
        <w:pStyle w:val="112pt"/>
        <w:rPr>
          <w:color w:val="auto"/>
        </w:rPr>
      </w:pPr>
    </w:p>
    <w:p w:rsidR="003C53CC" w:rsidRDefault="003C53CC" w:rsidP="003C53CC">
      <w:pPr>
        <w:jc w:val="both"/>
      </w:pPr>
      <w:r>
        <w:t xml:space="preserve">Процесс идентификации образующихся отходов включает определение вида отхода, установление данных о его компонентном составе, опасных, ресурсных и других характеристиках. </w:t>
      </w:r>
    </w:p>
    <w:p w:rsidR="003C53CC" w:rsidRDefault="003C53CC" w:rsidP="003C53CC">
      <w:pPr>
        <w:jc w:val="both"/>
      </w:pPr>
    </w:p>
    <w:p w:rsidR="003C53CC" w:rsidRDefault="003C53CC" w:rsidP="003C53CC">
      <w:pPr>
        <w:jc w:val="both"/>
      </w:pPr>
      <w:r>
        <w:t xml:space="preserve">Ответственность за осуществление процесса идентификации отходов, периодическую корректировку его результатов, контроль и координацию деятельности структурных подразделений ДО  в данной сфере несет руководитель службы ПБОТОС ДО. </w:t>
      </w:r>
    </w:p>
    <w:p w:rsidR="003C53CC" w:rsidRDefault="003C53CC" w:rsidP="003C53CC">
      <w:pPr>
        <w:jc w:val="both"/>
      </w:pPr>
    </w:p>
    <w:p w:rsidR="003C53CC" w:rsidRDefault="003C53CC" w:rsidP="003C53CC">
      <w:pPr>
        <w:jc w:val="both"/>
      </w:pPr>
      <w:r>
        <w:t>Ответственность за предоставление полных и достоверных данных, необходимых для идентификации отходов, возлагается на руководителей структурных подразделений ДО, деятельность которых связана с образованием и обращением с отходами.</w:t>
      </w:r>
    </w:p>
    <w:p w:rsidR="003C53CC" w:rsidRDefault="003C53CC" w:rsidP="003C53CC">
      <w:pPr>
        <w:jc w:val="both"/>
      </w:pPr>
      <w:r>
        <w:t xml:space="preserve"> </w:t>
      </w:r>
    </w:p>
    <w:p w:rsidR="003C53CC" w:rsidRDefault="003C53CC" w:rsidP="003C53CC">
      <w:pPr>
        <w:jc w:val="both"/>
      </w:pPr>
      <w:r>
        <w:t xml:space="preserve">Идентификация отходов должна осуществляться на основе данных инвентаризации источников образования и хранения отходов в ДО, а также на основе данных проектной документации на строительство объектов и иной проектной документации. </w:t>
      </w:r>
    </w:p>
    <w:p w:rsidR="003C53CC" w:rsidRDefault="003C53CC" w:rsidP="003C53CC">
      <w:pPr>
        <w:jc w:val="both"/>
      </w:pPr>
    </w:p>
    <w:p w:rsidR="003C53CC" w:rsidRDefault="003C53CC" w:rsidP="003C53CC">
      <w:pPr>
        <w:jc w:val="both"/>
      </w:pPr>
      <w:r>
        <w:t xml:space="preserve">Периодичность проведения инвентаризации устанавливается ДО, исходя из интенсивности изменения (обновления) производства, номенклатуры производимой продукции, применяемого сырья и материалов, а также исходя из своих организационных, технических и финансовых возможностей. Исходные данные для инвентаризации источников образования и хранения отходов предоставляются руководителями структурных подразделений ДО в службу ПБОТОС  ДО по форме согласно </w:t>
      </w:r>
      <w:hyperlink w:anchor="_ПРИЛОЖЕНИЕ_1._ФОРМА" w:history="1">
        <w:r>
          <w:rPr>
            <w:rStyle w:val="a8"/>
          </w:rPr>
          <w:t>Приложению 1</w:t>
        </w:r>
      </w:hyperlink>
      <w:r>
        <w:t>.</w:t>
      </w:r>
    </w:p>
    <w:p w:rsidR="003C53CC" w:rsidRDefault="003C53CC" w:rsidP="003C53CC"/>
    <w:p w:rsidR="003C53CC" w:rsidRPr="0065191E" w:rsidRDefault="003C53CC" w:rsidP="003C53CC">
      <w:pPr>
        <w:jc w:val="both"/>
      </w:pPr>
      <w:r>
        <w:lastRenderedPageBreak/>
        <w:t xml:space="preserve">Результаты инвентаризации организованных мест накопления и объектов размещения отходов должны обобщаться, сводиться по форме, приведенной в </w:t>
      </w:r>
      <w:hyperlink w:anchor="_ПРИЛОЖЕНИЕ_4._ФОРМА" w:history="1">
        <w:r>
          <w:rPr>
            <w:rStyle w:val="a8"/>
          </w:rPr>
          <w:t>Приложении 4</w:t>
        </w:r>
      </w:hyperlink>
      <w:r>
        <w:t xml:space="preserve"> и доводиться до сведения руководителя ДО, руководителей структурных подразделений и работников, ответственных за организацию деятельности по обращению с отходами. </w:t>
      </w:r>
      <w:r w:rsidRPr="0065191E">
        <w:t xml:space="preserve">Инвентаризация объектов размещения отходов должна проводиться в соответствии с </w:t>
      </w:r>
      <w:r>
        <w:t>П</w:t>
      </w:r>
      <w:r w:rsidRPr="0065191E">
        <w:t xml:space="preserve">риказом </w:t>
      </w:r>
      <w:r>
        <w:t>Минприроды</w:t>
      </w:r>
      <w:r w:rsidRPr="0065191E">
        <w:t xml:space="preserve"> РФ от 25.02.2010 г</w:t>
      </w:r>
      <w:r>
        <w:t>.</w:t>
      </w:r>
      <w:r w:rsidRPr="0065191E">
        <w:t xml:space="preserve"> № </w:t>
      </w:r>
      <w:bookmarkStart w:id="66" w:name="OLE_LINK1"/>
      <w:bookmarkStart w:id="67" w:name="OLE_LINK2"/>
      <w:r w:rsidRPr="0065191E">
        <w:t>49</w:t>
      </w:r>
      <w:bookmarkEnd w:id="66"/>
      <w:bookmarkEnd w:id="67"/>
      <w:r w:rsidRPr="0065191E">
        <w:t xml:space="preserve">  «Об утверждении </w:t>
      </w:r>
      <w:r>
        <w:t>П</w:t>
      </w:r>
      <w:r w:rsidRPr="0065191E">
        <w:t>равил инвентаризации объектов размещения отходов».</w:t>
      </w:r>
    </w:p>
    <w:p w:rsidR="003C53CC" w:rsidRDefault="003C53CC" w:rsidP="003C53CC">
      <w:pPr>
        <w:jc w:val="both"/>
      </w:pPr>
    </w:p>
    <w:p w:rsidR="003C53CC" w:rsidRDefault="003C53CC" w:rsidP="003C53CC">
      <w:pPr>
        <w:jc w:val="both"/>
      </w:pPr>
      <w:r>
        <w:t xml:space="preserve">В составе источников образования и мест накопления отходов необходимо учитывать основные и вспомогательные производства, технологические процессы, отдельные производственные и вспомогательные установки, отдельные единицы оборудования и др. Инвентаризация источников образования и мест накопления отходов должна распространяться также на всю инфраструктуру ДО, как по источникам образования, так и </w:t>
      </w:r>
      <w:r w:rsidRPr="00F15B0F">
        <w:t>по местам накопления, в</w:t>
      </w:r>
      <w:r>
        <w:t xml:space="preserve"> том числе и  при  несанкционированном размещение.</w:t>
      </w:r>
    </w:p>
    <w:p w:rsidR="003C53CC" w:rsidRDefault="003C53CC" w:rsidP="003C53CC">
      <w:pPr>
        <w:jc w:val="both"/>
      </w:pPr>
    </w:p>
    <w:p w:rsidR="003C53CC" w:rsidRDefault="003C53CC" w:rsidP="003C53CC">
      <w:pPr>
        <w:jc w:val="both"/>
      </w:pPr>
      <w:r>
        <w:t xml:space="preserve">Результаты инвентаризации объектов размещения отходов, проводимой аналогично инвентаризации мест накопления отходов, должны доводиться до сведения руководителя ДО и работников, ответственных за обустройство и эксплуатацию этих объектов. </w:t>
      </w:r>
    </w:p>
    <w:p w:rsidR="003C53CC" w:rsidRDefault="003C53CC" w:rsidP="003C53CC">
      <w:pPr>
        <w:jc w:val="both"/>
      </w:pPr>
    </w:p>
    <w:p w:rsidR="003C53CC" w:rsidRDefault="003C53CC" w:rsidP="003C53CC">
      <w:pPr>
        <w:jc w:val="both"/>
      </w:pPr>
      <w:r>
        <w:t>По результатам инвентаризации ДО разрабатывает и реализует мероприятия по устранению выявленных несоответствий установленным требованиям.</w:t>
      </w:r>
    </w:p>
    <w:p w:rsidR="003C53CC" w:rsidRDefault="003C53CC" w:rsidP="003C53CC">
      <w:pPr>
        <w:jc w:val="both"/>
      </w:pPr>
    </w:p>
    <w:p w:rsidR="003C53CC" w:rsidRDefault="003C53CC" w:rsidP="003C53CC">
      <w:pPr>
        <w:jc w:val="both"/>
      </w:pPr>
      <w:r>
        <w:t>Анализ данных инвентаризации, представленных структурными подразделениями ДО, их уточнение, обобщение и агрегирование по однородным видам отходов, внесение недостающих данных для идентификации отходов осуществляется службой ПБОТОС ДО с привлечением всех необходимых структурных подразделений ДО, включая структурное подразделение, отвечающее за охрану труда и промышленную безопасность, производственные процессы, испытательные и аналитические лаборатории и др.</w:t>
      </w:r>
    </w:p>
    <w:p w:rsidR="003C53CC" w:rsidRDefault="003C53CC" w:rsidP="003C53CC">
      <w:pPr>
        <w:jc w:val="both"/>
      </w:pPr>
    </w:p>
    <w:p w:rsidR="003C53CC" w:rsidRDefault="003C53CC" w:rsidP="003C53CC">
      <w:pPr>
        <w:jc w:val="both"/>
        <w:rPr>
          <w:b/>
          <w:i/>
        </w:rPr>
      </w:pPr>
      <w:r>
        <w:t xml:space="preserve">На основании анализа, обобщения и агрегирования данных инвентаризации источников </w:t>
      </w:r>
      <w:r w:rsidRPr="00F15B0F">
        <w:t>образования и мест накопления</w:t>
      </w:r>
      <w:r>
        <w:t xml:space="preserve"> отходов службой ПБОТОС ДО разрабатывается, утверждается техническим руководителем ДО и периодически корректируется в установленном ДО порядке «Реестр отходов ДО» по форме, приведенной в </w:t>
      </w:r>
      <w:hyperlink w:anchor="_ПРИЛОЖЕНИЕ_2._ФОРМА" w:history="1">
        <w:r>
          <w:rPr>
            <w:rStyle w:val="a8"/>
          </w:rPr>
          <w:t>Приложении 2</w:t>
        </w:r>
      </w:hyperlink>
      <w:r>
        <w:rPr>
          <w:b/>
          <w:i/>
        </w:rPr>
        <w:t>.</w:t>
      </w:r>
    </w:p>
    <w:p w:rsidR="003C53CC" w:rsidRDefault="003C53CC" w:rsidP="003C53CC"/>
    <w:p w:rsidR="003C53CC" w:rsidRDefault="003C53CC" w:rsidP="003C53CC">
      <w:pPr>
        <w:jc w:val="both"/>
      </w:pPr>
      <w:r>
        <w:t xml:space="preserve">В составе «Реестра отходов ДО» вид каждого отхода (наименование и код) устанавливается в соответствии с Федеральным классификационным каталогом отходов (ФККО), утвержденным Приказом МПР РФ от 02.12.2002 г. № 786 и </w:t>
      </w:r>
      <w:r w:rsidRPr="00F36263">
        <w:t>Приказ</w:t>
      </w:r>
      <w:r>
        <w:t>ом</w:t>
      </w:r>
      <w:r w:rsidRPr="00F36263">
        <w:t xml:space="preserve"> МПР </w:t>
      </w:r>
      <w:r>
        <w:t xml:space="preserve">РФ </w:t>
      </w:r>
      <w:r w:rsidRPr="00F36263">
        <w:t>от 30.07.2003г</w:t>
      </w:r>
      <w:r>
        <w:t>.</w:t>
      </w:r>
      <w:r w:rsidRPr="00F36263">
        <w:t xml:space="preserve"> </w:t>
      </w:r>
      <w:r>
        <w:t>№ 663 «О внесении дополнений в федеральный классификационный каталог отходов, утвержденный Приказом МПР России от 02.12.2002г. № 786 «Об утверждении федерального классификационного каталога отходов»..</w:t>
      </w:r>
    </w:p>
    <w:p w:rsidR="003C53CC" w:rsidRDefault="003C53CC" w:rsidP="003C53CC">
      <w:pPr>
        <w:jc w:val="both"/>
      </w:pPr>
    </w:p>
    <w:p w:rsidR="003C53CC" w:rsidRDefault="003C53CC" w:rsidP="003C53CC">
      <w:pPr>
        <w:jc w:val="both"/>
      </w:pPr>
      <w:r>
        <w:t>Отнесение видов отходов к классам опасности для окружающей среды (экотоксичности) осуществляется расчетным или экспериментальным методами в соответствии с «Критериями отнесения опасных отходов к классу опасности для окружающей природной среды», утвержденными Приказом МПР РФ от 15.06.2001 г. № 511.</w:t>
      </w:r>
    </w:p>
    <w:p w:rsidR="003C53CC" w:rsidRDefault="003C53CC" w:rsidP="003C53CC">
      <w:pPr>
        <w:autoSpaceDE w:val="0"/>
        <w:jc w:val="both"/>
      </w:pPr>
    </w:p>
    <w:p w:rsidR="003C53CC" w:rsidRDefault="003C53CC" w:rsidP="003C53CC">
      <w:pPr>
        <w:autoSpaceDE w:val="0"/>
        <w:jc w:val="both"/>
      </w:pPr>
      <w:r>
        <w:t xml:space="preserve">На отходы должен быть составлен паспорт в соответствии с требованием законодательства Российской Федерации (Приказ МПР РФ от 02.12.2002 г. № 785 «Об утверждении паспорта опасного отхода». Паспорт отходов составляется на основании данных о составе и свойствах опасных отходов, оценки их опасности. Порядок паспортизации определяет Правительство </w:t>
      </w:r>
      <w:r>
        <w:lastRenderedPageBreak/>
        <w:t>Российской Федерации. Паспорт отхода утверждается территориальным органом Росприроднадзора Российской Федерации (Приказ МПР РФ от 02.12.2002 г. № 785 «Об утверждении паспорта опасного отхода»).</w:t>
      </w:r>
    </w:p>
    <w:p w:rsidR="003C53CC" w:rsidRDefault="003C53CC" w:rsidP="003C53CC">
      <w:pPr>
        <w:autoSpaceDE w:val="0"/>
        <w:jc w:val="both"/>
      </w:pPr>
    </w:p>
    <w:p w:rsidR="003C53CC" w:rsidRDefault="003C53CC" w:rsidP="003C53CC">
      <w:pPr>
        <w:autoSpaceDE w:val="0"/>
        <w:jc w:val="both"/>
      </w:pPr>
      <w:r>
        <w:t>Паспорт  отхода составляется: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 отходы, обладающие опасными свойствами (токсичность, пожароопасность, взрывоопасность, высокая реакционная способность, содержание возбудителей инфекционных болезней);</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 отходы I - IV класса опасности для окружающей природной среды.</w:t>
      </w:r>
    </w:p>
    <w:p w:rsidR="003C53CC" w:rsidRDefault="003C53CC" w:rsidP="003C53CC">
      <w:pPr>
        <w:autoSpaceDE w:val="0"/>
        <w:jc w:val="both"/>
      </w:pPr>
    </w:p>
    <w:p w:rsidR="003C53CC" w:rsidRDefault="003C53CC" w:rsidP="003C53CC">
      <w:pPr>
        <w:autoSpaceDE w:val="0"/>
        <w:jc w:val="both"/>
      </w:pPr>
      <w:r>
        <w:t>Форма паспорта отхода заполняется отдельно на каждый вид отходов.</w:t>
      </w:r>
    </w:p>
    <w:p w:rsidR="003C53CC" w:rsidRDefault="003C53CC" w:rsidP="003C53CC">
      <w:pPr>
        <w:autoSpaceDE w:val="0"/>
        <w:jc w:val="both"/>
      </w:pPr>
    </w:p>
    <w:p w:rsidR="003C53CC" w:rsidRDefault="003C53CC" w:rsidP="003C53CC">
      <w:pPr>
        <w:autoSpaceDE w:val="0"/>
        <w:jc w:val="both"/>
      </w:pPr>
      <w:r>
        <w:t>В соответствии с Приказом МПР РФ от 15.06.2001 г. № 511 «Об утверждении Критериев отнесения опасных отходов к классу опасности для окружающей природной среды» отнесение отходов к классу опасности для окружающей природной среды может осуществляться расчетным или экспериментальным методами.</w:t>
      </w:r>
    </w:p>
    <w:p w:rsidR="003C53CC" w:rsidRPr="000E68CD" w:rsidRDefault="003C53CC" w:rsidP="003C53CC">
      <w:pPr>
        <w:autoSpaceDE w:val="0"/>
        <w:jc w:val="both"/>
      </w:pPr>
    </w:p>
    <w:p w:rsidR="003C53CC" w:rsidRPr="000E68CD" w:rsidRDefault="003C53CC" w:rsidP="003C53CC">
      <w:pPr>
        <w:autoSpaceDE w:val="0"/>
        <w:jc w:val="both"/>
      </w:pPr>
      <w:r w:rsidRPr="000E68CD">
        <w:t>При отнесении опасных отходов к классу опасности для окружающей природной среды расчетным методом,  перечень компонентов и их количественное содержание устанавливается по составу исходного сырья и технологическим процессам его переработки или по результатам количественного химического анализа (КХА), выполняемого в аккредитованной на данный вид деятельности лабораторией.</w:t>
      </w:r>
    </w:p>
    <w:p w:rsidR="003C53CC" w:rsidRPr="000E68CD" w:rsidRDefault="003C53CC" w:rsidP="003C53CC">
      <w:pPr>
        <w:autoSpaceDE w:val="0"/>
        <w:jc w:val="both"/>
      </w:pPr>
    </w:p>
    <w:p w:rsidR="003C53CC" w:rsidRDefault="003C53CC" w:rsidP="003C53CC">
      <w:pPr>
        <w:autoSpaceDE w:val="0"/>
        <w:jc w:val="both"/>
      </w:pPr>
      <w:r>
        <w:t>В случае отнесения производителями отходов отхода расчетным методом к V классу опасности необходимо его подтверждение экспериментальным методом в специализированных, аккредитованных для этих целей лабораториях. При отсутствии подтверждения V класса опасности экспериментальным методом отход может быть отнесен к IV классу опасности.</w:t>
      </w:r>
    </w:p>
    <w:p w:rsidR="003C53CC" w:rsidRDefault="003C53CC" w:rsidP="003C53CC">
      <w:pPr>
        <w:autoSpaceDE w:val="0"/>
        <w:jc w:val="both"/>
      </w:pPr>
    </w:p>
    <w:p w:rsidR="003C53CC" w:rsidRDefault="003C53CC" w:rsidP="003C53CC">
      <w:pPr>
        <w:autoSpaceDE w:val="0"/>
        <w:jc w:val="both"/>
      </w:pPr>
      <w:r>
        <w:t>Для обеспечения требований норм и правил санитарного законодательства РФ, гигиенических требований к размещению, устройству, технологии, режиму эксплуатации и рекультивации мест использования, обезвреживания и захоронения отходов производства и потребления (объектов) осуществляется определение степени опасности отхода для здоровья и среды обитания человека.</w:t>
      </w:r>
    </w:p>
    <w:p w:rsidR="003C53CC" w:rsidRDefault="003C53CC" w:rsidP="003C53CC">
      <w:pPr>
        <w:autoSpaceDE w:val="0"/>
        <w:jc w:val="both"/>
      </w:pPr>
    </w:p>
    <w:p w:rsidR="003C53CC" w:rsidRDefault="003C53CC" w:rsidP="003C53CC">
      <w:pPr>
        <w:autoSpaceDE w:val="0"/>
        <w:jc w:val="both"/>
      </w:pPr>
      <w:r>
        <w:t xml:space="preserve">В соответствии с СП 2.1.7.1386-03 «Санитарные правила по определению класса опасности токсичных отходов производства и потребления» степень (класс) опасности отходов определяется расчетным и экспериментальным путем. Санитарные правила разработаны в соответствии с Федеральным законом от 30.03.1999 г. № 52-ФЗ «О санитарно-эпидемиологическом благополучии населения», и устанавливают гигиенические требования и критерии по определению класса опасности отходов производства и потребления по степени их токсичности и введены  в целях установления и предотвращения вредного воздействия токсичных отходов (далее - отходы) на среду обитания и здоровье человека. </w:t>
      </w:r>
    </w:p>
    <w:p w:rsidR="003C53CC" w:rsidRDefault="003C53CC" w:rsidP="003C53CC">
      <w:pPr>
        <w:jc w:val="both"/>
      </w:pPr>
    </w:p>
    <w:p w:rsidR="003C53CC" w:rsidRDefault="003C53CC" w:rsidP="003C53CC">
      <w:pPr>
        <w:jc w:val="both"/>
      </w:pPr>
      <w:r>
        <w:t xml:space="preserve">В случаях, когда ДО не может самостоятельно полностью или частично осуществить идентификацию образующихся отходов, оно имеет право привлекать для этой цели специализированные подрядные организации.  </w:t>
      </w:r>
    </w:p>
    <w:p w:rsidR="003C53CC" w:rsidRDefault="003C53CC" w:rsidP="003C53CC">
      <w:pPr>
        <w:pStyle w:val="3"/>
        <w:keepNext w:val="0"/>
        <w:spacing w:before="0" w:after="0"/>
        <w:jc w:val="both"/>
        <w:rPr>
          <w:i/>
          <w:caps/>
          <w:sz w:val="20"/>
        </w:rPr>
      </w:pPr>
      <w:bookmarkStart w:id="68" w:name="__RefHeading__70_1696927672"/>
      <w:bookmarkStart w:id="69" w:name="_Toc295819880"/>
      <w:bookmarkEnd w:id="68"/>
      <w:r>
        <w:rPr>
          <w:i/>
          <w:caps/>
          <w:sz w:val="20"/>
        </w:rPr>
        <w:br w:type="page"/>
      </w:r>
      <w:r>
        <w:rPr>
          <w:i/>
          <w:caps/>
          <w:sz w:val="20"/>
        </w:rPr>
        <w:lastRenderedPageBreak/>
        <w:t>3.2.3</w:t>
      </w:r>
      <w:r>
        <w:rPr>
          <w:i/>
          <w:caps/>
          <w:sz w:val="20"/>
        </w:rPr>
        <w:tab/>
        <w:t>Определение степени приоритетности отхода</w:t>
      </w:r>
      <w:bookmarkEnd w:id="69"/>
    </w:p>
    <w:p w:rsidR="003C53CC" w:rsidRDefault="003C53CC" w:rsidP="003C53CC"/>
    <w:p w:rsidR="003C53CC" w:rsidRDefault="003C53CC" w:rsidP="003C53CC">
      <w:pPr>
        <w:jc w:val="both"/>
      </w:pPr>
      <w:r>
        <w:t>В качестве критериев выбора (ранжирования) наиболее значимых видов отходов могут использоваться: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величины объемов образования, использования и размещения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степень отклонения от уровня установленных нормативных требований при принятом способе обращения с данным отходом;</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размер платежей за размещение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уровень экономических издержек, связанных с ресурсными потерями (потери сырья и материалов);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уровень издержек, связанных с обращением с отходом и необходимостью минимизации (ликвидации) воздействия размещенного отхода на окружающую среду;</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степень несоответствия технологических, ресурсных и экологических характеристик (норматив образования, степень использования, свойства опасности и др.) отхода соответствующим показателям для лучших отечественных и зарубежных предприятий, аналогичных по профилю деятельности организации;</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масштаб воздействия размещаемых отходов на здоровье человека, окружающую среду (локальный, местный, региональный);</w:t>
      </w:r>
    </w:p>
    <w:p w:rsidR="003C53CC" w:rsidRDefault="003C53CC" w:rsidP="003C53CC">
      <w:pPr>
        <w:numPr>
          <w:ilvl w:val="0"/>
          <w:numId w:val="14"/>
        </w:numPr>
        <w:tabs>
          <w:tab w:val="clear" w:pos="850"/>
          <w:tab w:val="num" w:pos="567"/>
          <w:tab w:val="left" w:pos="1080"/>
        </w:tabs>
        <w:autoSpaceDE w:val="0"/>
        <w:spacing w:before="120"/>
        <w:ind w:left="567" w:hanging="387"/>
        <w:jc w:val="both"/>
      </w:pPr>
      <w:r>
        <w:t>мнение заинтересованных сторон и др.</w:t>
      </w:r>
    </w:p>
    <w:p w:rsidR="003C53CC" w:rsidRDefault="003C53CC" w:rsidP="003C53CC">
      <w:pPr>
        <w:jc w:val="both"/>
      </w:pPr>
    </w:p>
    <w:p w:rsidR="003C53CC" w:rsidRDefault="003C53CC" w:rsidP="003C53CC">
      <w:pPr>
        <w:jc w:val="both"/>
      </w:pPr>
    </w:p>
    <w:p w:rsidR="003C53CC" w:rsidRPr="003924A4" w:rsidRDefault="003C53CC" w:rsidP="003C53CC">
      <w:pPr>
        <w:pStyle w:val="3"/>
        <w:keepNext w:val="0"/>
        <w:suppressAutoHyphens w:val="0"/>
        <w:spacing w:before="0" w:after="0"/>
        <w:ind w:left="0" w:firstLine="0"/>
        <w:jc w:val="both"/>
        <w:rPr>
          <w:i/>
          <w:caps/>
          <w:color w:val="000000"/>
          <w:sz w:val="20"/>
        </w:rPr>
      </w:pPr>
      <w:bookmarkStart w:id="70" w:name="__RefHeading__72_1696927672"/>
      <w:bookmarkStart w:id="71" w:name="_Toc295819881"/>
      <w:bookmarkEnd w:id="70"/>
      <w:r w:rsidRPr="003924A4">
        <w:rPr>
          <w:i/>
          <w:caps/>
          <w:color w:val="000000"/>
          <w:sz w:val="20"/>
        </w:rPr>
        <w:t>3.2.4</w:t>
      </w:r>
      <w:r w:rsidRPr="003924A4">
        <w:rPr>
          <w:i/>
          <w:caps/>
          <w:color w:val="000000"/>
          <w:sz w:val="20"/>
        </w:rPr>
        <w:tab/>
        <w:t>ОПРЕДЕЛЕНИЕ И ОБОСНОВАНИЕ НОРМАТИВОВ И КОЛИЧЕСТВА ОБРАЗУЮЩИХСЯ ОТХОДОВ</w:t>
      </w:r>
      <w:bookmarkEnd w:id="71"/>
    </w:p>
    <w:p w:rsidR="003C53CC" w:rsidRDefault="003C53CC" w:rsidP="003C53CC">
      <w:pPr>
        <w:jc w:val="both"/>
      </w:pPr>
    </w:p>
    <w:p w:rsidR="003C53CC" w:rsidRDefault="003C53CC" w:rsidP="003C53CC">
      <w:pPr>
        <w:jc w:val="both"/>
      </w:pPr>
      <w:r>
        <w:t>Определение (расчет) нормативов и количества образующихся отходов осуществляется ДО в соответствии с Приказом Минприроды РФ от 25.02.2010 г. № 50 «О Порядке разработки и утверждения нормативов образования отходов и лимитов на их размещение» и «Методическими указаниями по разработке проектов нормативов образования отходов и лимитов на их размещение».</w:t>
      </w:r>
    </w:p>
    <w:p w:rsidR="003C53CC" w:rsidRDefault="003C53CC" w:rsidP="003C53CC">
      <w:pPr>
        <w:jc w:val="both"/>
      </w:pPr>
    </w:p>
    <w:p w:rsidR="003C53CC" w:rsidRDefault="003C53CC" w:rsidP="003C53CC">
      <w:pPr>
        <w:jc w:val="both"/>
      </w:pPr>
      <w:r>
        <w:t>Расчет нормативов образования отходов осуществляется для всех видов идентифицированных и внесенных в «Реестр отходов ДО».</w:t>
      </w:r>
    </w:p>
    <w:p w:rsidR="003C53CC" w:rsidRDefault="003C53CC" w:rsidP="003C53CC">
      <w:pPr>
        <w:jc w:val="both"/>
      </w:pPr>
    </w:p>
    <w:p w:rsidR="003C53CC" w:rsidRDefault="003C53CC" w:rsidP="003C53CC">
      <w:pPr>
        <w:jc w:val="both"/>
      </w:pPr>
      <w:r>
        <w:t xml:space="preserve">Ответственность за организацию и определение (расчет) нормативов образования отходов, анализ и обобщение полученных данных возлагается на службу ПБОТОС ДО с привлечением для этой цели структурных подразделений отвечающих за технологический процесс, планово-экономических подразделений ДО, а также структурных подразделений, отвечающих за материально-техническое обеспечение, сводное планирование и анализ и др. </w:t>
      </w:r>
    </w:p>
    <w:p w:rsidR="003C53CC" w:rsidRDefault="003C53CC" w:rsidP="003C53CC">
      <w:pPr>
        <w:jc w:val="both"/>
      </w:pPr>
    </w:p>
    <w:p w:rsidR="003C53CC" w:rsidRDefault="003C53CC" w:rsidP="003C53CC">
      <w:pPr>
        <w:jc w:val="both"/>
      </w:pPr>
      <w:r>
        <w:t xml:space="preserve">Нормирование и государственная отчетность в области  обращения с отходами ДО, </w:t>
      </w:r>
      <w:r w:rsidRPr="001D4669">
        <w:t>которые в соответствии с законодательством РФ относятся к субъектам малого и среднего предпринимательства</w:t>
      </w:r>
      <w:r>
        <w:t>, осуществляется в соответствии с</w:t>
      </w:r>
      <w:r w:rsidRPr="001D4669">
        <w:t xml:space="preserve"> </w:t>
      </w:r>
      <w:r>
        <w:t>«</w:t>
      </w:r>
      <w:r w:rsidRPr="00944C07">
        <w:t>Порядком разработки и утверждения нормативов образования отходов и лимитов на их размещение</w:t>
      </w:r>
      <w:r>
        <w:t>».</w:t>
      </w:r>
    </w:p>
    <w:p w:rsidR="003C53CC" w:rsidRDefault="003C53CC" w:rsidP="003C53CC">
      <w:pPr>
        <w:jc w:val="both"/>
      </w:pPr>
    </w:p>
    <w:p w:rsidR="003C53CC" w:rsidRDefault="003C53CC" w:rsidP="003C53CC">
      <w:pPr>
        <w:jc w:val="both"/>
      </w:pPr>
      <w:r>
        <w:t xml:space="preserve">Ответственность за предоставление данных, необходимых для определения (расчета) нормативов образования отходов и за сам расчет нормативов образования отходов, </w:t>
      </w:r>
      <w:r>
        <w:lastRenderedPageBreak/>
        <w:t>возлагается на руководителей структурных подразделений ДО, чья деятельность связана с образованием и обращением с отходами.</w:t>
      </w:r>
    </w:p>
    <w:p w:rsidR="003C53CC" w:rsidRDefault="003C53CC" w:rsidP="003C53CC">
      <w:pPr>
        <w:jc w:val="both"/>
      </w:pPr>
    </w:p>
    <w:p w:rsidR="003C53CC" w:rsidRDefault="003C53CC" w:rsidP="003C53CC">
      <w:pPr>
        <w:jc w:val="both"/>
      </w:pPr>
      <w:r>
        <w:t>ДО может самостоятельно (на основании действующего законодательства) определять (рассчитывать) классы опасности отходов и нормативы образования отходов или привлекать для этой цели специализированные подрядные организации, имеющие необходимую разрешительную документацию в соответствии с действующим законодательством.</w:t>
      </w:r>
    </w:p>
    <w:p w:rsidR="003C53CC" w:rsidRDefault="003C53CC" w:rsidP="003C53CC"/>
    <w:p w:rsidR="003C53CC" w:rsidRDefault="003C53CC" w:rsidP="003C53CC">
      <w:pPr>
        <w:jc w:val="both"/>
      </w:pPr>
      <w:r>
        <w:t>На основании полученных значений нормативов образования отходов с учетом количества использованного сырья и материалов, объема полученной продукции и других производственных показателей ДО рассчитывает обоснованные количества (объемы) ежегодного образования для каждого вида идентифицированных отходов.</w:t>
      </w:r>
    </w:p>
    <w:p w:rsidR="003C53CC" w:rsidRDefault="003C53CC" w:rsidP="003C53CC">
      <w:pPr>
        <w:jc w:val="both"/>
      </w:pPr>
    </w:p>
    <w:p w:rsidR="003C53CC" w:rsidRDefault="003C53CC" w:rsidP="003C53CC">
      <w:pPr>
        <w:jc w:val="both"/>
      </w:pPr>
    </w:p>
    <w:p w:rsidR="003C53CC" w:rsidRPr="003924A4" w:rsidRDefault="003C53CC" w:rsidP="003C53CC">
      <w:pPr>
        <w:pStyle w:val="3"/>
        <w:keepNext w:val="0"/>
        <w:suppressAutoHyphens w:val="0"/>
        <w:spacing w:before="0" w:after="0"/>
        <w:ind w:left="0" w:firstLine="0"/>
        <w:jc w:val="both"/>
        <w:rPr>
          <w:i/>
          <w:caps/>
          <w:color w:val="000000"/>
          <w:sz w:val="20"/>
          <w:szCs w:val="20"/>
        </w:rPr>
      </w:pPr>
      <w:bookmarkStart w:id="72" w:name="__RefHeading__74_1696927672"/>
      <w:bookmarkStart w:id="73" w:name="_Toc295819882"/>
      <w:bookmarkEnd w:id="72"/>
      <w:r w:rsidRPr="003924A4">
        <w:rPr>
          <w:i/>
          <w:caps/>
          <w:color w:val="000000"/>
          <w:sz w:val="20"/>
          <w:szCs w:val="20"/>
        </w:rPr>
        <w:t>3.2.5</w:t>
      </w:r>
      <w:r w:rsidRPr="003924A4">
        <w:rPr>
          <w:i/>
          <w:caps/>
          <w:color w:val="000000"/>
          <w:sz w:val="20"/>
          <w:szCs w:val="20"/>
        </w:rPr>
        <w:tab/>
        <w:t>АНАЛИЗ И РЕАЛИЗАЦИЯ ТРЕБОВАНИЙ ЗАКОНОДАТЕЛЬСТВА В СФЕРЕ ОБРАЩЕНИЯ С ОТХОДАМИ</w:t>
      </w:r>
      <w:bookmarkEnd w:id="73"/>
    </w:p>
    <w:p w:rsidR="003C53CC" w:rsidRDefault="003C53CC" w:rsidP="003C53CC"/>
    <w:p w:rsidR="003C53CC" w:rsidRDefault="003C53CC" w:rsidP="003C53CC">
      <w:pPr>
        <w:jc w:val="both"/>
        <w:rPr>
          <w:rFonts w:ascii="Arial" w:hAnsi="Arial" w:cs="Arial"/>
          <w:b/>
          <w:i/>
          <w:sz w:val="20"/>
          <w:szCs w:val="20"/>
        </w:rPr>
      </w:pPr>
      <w:r>
        <w:t xml:space="preserve">Идентификация и анализ требований нормативных правовых актов в сфере обращения с отходами, включая федеральные, региональные, местные, отраслевые, внутренние требования Компании, а также требования заинтересованных сторон осуществляется в соответствии со Стандартом Компании </w:t>
      </w:r>
      <w:r>
        <w:rPr>
          <w:rFonts w:ascii="Arial" w:hAnsi="Arial" w:cs="Arial"/>
          <w:i/>
          <w:caps/>
          <w:sz w:val="20"/>
          <w:szCs w:val="20"/>
        </w:rPr>
        <w:t xml:space="preserve"> </w:t>
      </w:r>
      <w:r>
        <w:rPr>
          <w:caps/>
        </w:rPr>
        <w:t xml:space="preserve"> «П</w:t>
      </w:r>
      <w:r>
        <w:t>орядок обеспечения работников Компании законодательными и другими требованиями</w:t>
      </w:r>
      <w:r>
        <w:rPr>
          <w:caps/>
        </w:rPr>
        <w:t xml:space="preserve">» № П3-05 СЦ-007 </w:t>
      </w:r>
      <w:r>
        <w:t>версия</w:t>
      </w:r>
      <w:r>
        <w:rPr>
          <w:caps/>
        </w:rPr>
        <w:t xml:space="preserve"> 1.00.</w:t>
      </w:r>
      <w:r>
        <w:rPr>
          <w:rFonts w:ascii="Arial" w:hAnsi="Arial" w:cs="Arial"/>
          <w:b/>
          <w:i/>
          <w:sz w:val="20"/>
          <w:szCs w:val="20"/>
        </w:rPr>
        <w:t xml:space="preserve"> </w:t>
      </w:r>
      <w:bookmarkStart w:id="74" w:name="__RefHeading__76_1696927672"/>
      <w:bookmarkStart w:id="75" w:name="_Toc295819883"/>
      <w:bookmarkEnd w:id="74"/>
    </w:p>
    <w:p w:rsidR="003C53CC" w:rsidRDefault="003C53CC" w:rsidP="003C53CC">
      <w:pPr>
        <w:jc w:val="both"/>
        <w:rPr>
          <w:rFonts w:ascii="Arial" w:hAnsi="Arial" w:cs="Arial"/>
          <w:b/>
          <w:i/>
          <w:sz w:val="20"/>
          <w:szCs w:val="20"/>
        </w:rPr>
      </w:pPr>
    </w:p>
    <w:p w:rsidR="003C53CC" w:rsidRDefault="003C53CC" w:rsidP="003C53CC">
      <w:pPr>
        <w:jc w:val="both"/>
        <w:rPr>
          <w:rFonts w:ascii="Arial" w:hAnsi="Arial" w:cs="Arial"/>
          <w:b/>
          <w:i/>
          <w:sz w:val="20"/>
          <w:szCs w:val="20"/>
        </w:rPr>
      </w:pPr>
    </w:p>
    <w:p w:rsidR="003C53CC" w:rsidRPr="00891E8E" w:rsidRDefault="003C53CC" w:rsidP="003C53CC">
      <w:pPr>
        <w:jc w:val="both"/>
        <w:rPr>
          <w:rFonts w:ascii="Arial" w:hAnsi="Arial" w:cs="Arial"/>
          <w:b/>
          <w:i/>
          <w:iCs/>
          <w:caps/>
          <w:color w:val="000000"/>
          <w:sz w:val="20"/>
        </w:rPr>
      </w:pPr>
      <w:r w:rsidRPr="00891E8E">
        <w:rPr>
          <w:rFonts w:ascii="Arial" w:hAnsi="Arial" w:cs="Arial"/>
          <w:b/>
          <w:i/>
          <w:iCs/>
          <w:caps/>
          <w:color w:val="000000"/>
          <w:sz w:val="20"/>
        </w:rPr>
        <w:t>3.2.6</w:t>
      </w:r>
      <w:r w:rsidRPr="00891E8E">
        <w:rPr>
          <w:rFonts w:ascii="Arial" w:hAnsi="Arial" w:cs="Arial"/>
          <w:b/>
          <w:i/>
          <w:iCs/>
          <w:caps/>
          <w:color w:val="000000"/>
          <w:sz w:val="20"/>
        </w:rPr>
        <w:tab/>
        <w:t>ПЛАНИРОВАНИЕ МЕРОПРИЯТИЙ ПО ОБРАЩЕНИЮ С ОТХОДАМИ</w:t>
      </w:r>
      <w:bookmarkEnd w:id="75"/>
    </w:p>
    <w:p w:rsidR="003C53CC" w:rsidRDefault="003C53CC" w:rsidP="003C53CC">
      <w:pPr>
        <w:jc w:val="both"/>
      </w:pPr>
    </w:p>
    <w:p w:rsidR="003C53CC" w:rsidRDefault="003C53CC" w:rsidP="003C53CC">
      <w:pPr>
        <w:jc w:val="both"/>
      </w:pPr>
      <w:r>
        <w:t>При разработке и планировании мероприятий (планов, программ) в рамках деятельности ДО, а так же при формировании мероприятий в области охраны окружающей среды,  должны учитываться мероприятия, направленные на:</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потерь сырья и материалов (в том числе нефти и нефтепродуктов), переходящих в отходы;</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нормативов (объемов) образования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(ликвидацию) степени опасности образующихся отходов для человека и окружающей среды;</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(ликвидацию) номенклатуры и количества размещаемых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увеличение доли использования образующихся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(ликвидацию) воздействия объектов размещения отходов на человека и окружающую среду и др.</w:t>
      </w:r>
    </w:p>
    <w:p w:rsidR="003C53CC" w:rsidRDefault="003C53CC" w:rsidP="003C53CC">
      <w:pPr>
        <w:jc w:val="both"/>
      </w:pPr>
    </w:p>
    <w:p w:rsidR="003C53CC" w:rsidRDefault="003C53CC" w:rsidP="003C53CC">
      <w:pPr>
        <w:jc w:val="both"/>
      </w:pPr>
      <w:r>
        <w:t>Непосредственную ответственность за установление, контроль и периодическую корректировку мероприятий в сфере обращения с отходами возлагается на руководителя ДО, с привлечением структурных подразделений ДО, чья деятельность связана с образованием отходов и обращением с ними.</w:t>
      </w:r>
    </w:p>
    <w:p w:rsidR="003C53CC" w:rsidRDefault="003C53CC" w:rsidP="003C53CC">
      <w:pPr>
        <w:jc w:val="both"/>
      </w:pPr>
    </w:p>
    <w:p w:rsidR="003C53CC" w:rsidRDefault="003C53CC" w:rsidP="003C53CC">
      <w:pPr>
        <w:jc w:val="both"/>
      </w:pPr>
      <w:r>
        <w:t>При планировании мероприятий в области обращения с отходами, необходимо учитывать мероприятия по:</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повышению результативности управления отходами за счет разработки и внедрения оптимальных процедур управления, усиления ответственности руководителей структурных подразделений ДО, вовлечения в процессы управления всех работников ДО, повышения уровня компетентности работников и др.;</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обоснованию и снижению нормативов образования отходов за счет внедрения эффективных ресурсосберегающих малоотходных технологий, оборудования и материалов;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внедрению наилучших существующих технологий в области обращения с отходами;</w:t>
      </w:r>
    </w:p>
    <w:p w:rsidR="003C53CC" w:rsidRPr="0091691F" w:rsidRDefault="003C53CC" w:rsidP="003C53CC">
      <w:pPr>
        <w:numPr>
          <w:ilvl w:val="0"/>
          <w:numId w:val="14"/>
        </w:numPr>
        <w:tabs>
          <w:tab w:val="clear" w:pos="850"/>
          <w:tab w:val="num" w:pos="567"/>
          <w:tab w:val="left" w:pos="1080"/>
        </w:tabs>
        <w:autoSpaceDE w:val="0"/>
        <w:spacing w:before="120"/>
        <w:ind w:left="567" w:hanging="387"/>
        <w:jc w:val="both"/>
      </w:pPr>
      <w:r>
        <w:t xml:space="preserve">организации новых и совершенствованию имеющихся </w:t>
      </w:r>
      <w:r w:rsidRPr="0091691F">
        <w:t>мест накопления и объектов размещения отходов в соответствии с требованиями, обеспечивающими экологическую, санитарно-гигиеническую и промышленную безопасность обращения с отходами;</w:t>
      </w:r>
    </w:p>
    <w:p w:rsidR="003C53CC" w:rsidRPr="0091691F" w:rsidRDefault="003C53CC" w:rsidP="003C53CC">
      <w:pPr>
        <w:numPr>
          <w:ilvl w:val="0"/>
          <w:numId w:val="14"/>
        </w:numPr>
        <w:tabs>
          <w:tab w:val="clear" w:pos="850"/>
          <w:tab w:val="num" w:pos="567"/>
          <w:tab w:val="left" w:pos="1080"/>
        </w:tabs>
        <w:autoSpaceDE w:val="0"/>
        <w:spacing w:before="120"/>
        <w:ind w:left="567" w:hanging="387"/>
        <w:jc w:val="both"/>
      </w:pPr>
      <w:r w:rsidRPr="0091691F">
        <w:t>по совершенствованию применяемых и внедрению новых прогрессивных методов контроля и мониторинга за обращением с отходами, включая мониторинг влияния мест накопления и объектов размещения отходов на окружающую среду;</w:t>
      </w:r>
    </w:p>
    <w:p w:rsidR="003C53CC" w:rsidRDefault="003C53CC" w:rsidP="003C53CC">
      <w:pPr>
        <w:numPr>
          <w:ilvl w:val="0"/>
          <w:numId w:val="14"/>
        </w:numPr>
        <w:tabs>
          <w:tab w:val="clear" w:pos="850"/>
          <w:tab w:val="num" w:pos="567"/>
          <w:tab w:val="left" w:pos="1080"/>
        </w:tabs>
        <w:autoSpaceDE w:val="0"/>
        <w:spacing w:before="120"/>
        <w:ind w:left="567" w:hanging="387"/>
        <w:jc w:val="both"/>
      </w:pPr>
      <w:r w:rsidRPr="0091691F">
        <w:t>оптимальному обращению с продукцией по окончании</w:t>
      </w:r>
      <w:r>
        <w:t xml:space="preserve"> ее жизненного цикла (превращение продукции в отход) и др.</w:t>
      </w:r>
    </w:p>
    <w:p w:rsidR="003C53CC" w:rsidRDefault="003C53CC" w:rsidP="003C53CC">
      <w:pPr>
        <w:jc w:val="both"/>
      </w:pPr>
    </w:p>
    <w:p w:rsidR="003C53CC" w:rsidRDefault="003C53CC" w:rsidP="003C53CC">
      <w:pPr>
        <w:jc w:val="both"/>
      </w:pPr>
      <w:r>
        <w:t>Ответственность за выделение необходимых для реализации программы управления отходами ресурсов возлагается на Президента ОАО «НК «Роснефть» и руководителя ДО.</w:t>
      </w:r>
      <w:bookmarkStart w:id="76" w:name="_Ref105829417"/>
    </w:p>
    <w:p w:rsidR="003C53CC" w:rsidRDefault="003C53CC" w:rsidP="003C53CC">
      <w:pPr>
        <w:jc w:val="both"/>
      </w:pPr>
    </w:p>
    <w:p w:rsidR="003C53CC" w:rsidRDefault="003C53CC" w:rsidP="003C53CC">
      <w:pPr>
        <w:jc w:val="both"/>
      </w:pPr>
    </w:p>
    <w:p w:rsidR="003C53CC" w:rsidRPr="00D70123" w:rsidRDefault="003C53CC" w:rsidP="003C53CC">
      <w:pPr>
        <w:pStyle w:val="2"/>
        <w:keepNext w:val="0"/>
        <w:suppressAutoHyphens w:val="0"/>
        <w:spacing w:before="0" w:after="0"/>
        <w:ind w:left="0" w:firstLine="0"/>
        <w:jc w:val="both"/>
        <w:rPr>
          <w:i w:val="0"/>
          <w:caps/>
          <w:sz w:val="24"/>
        </w:rPr>
      </w:pPr>
      <w:bookmarkStart w:id="77" w:name="_Toc295819884"/>
      <w:bookmarkStart w:id="78" w:name="__RefHeading__78_1696927672"/>
      <w:r w:rsidRPr="00D70123">
        <w:rPr>
          <w:i w:val="0"/>
          <w:caps/>
          <w:sz w:val="24"/>
        </w:rPr>
        <w:t>3.3</w:t>
      </w:r>
      <w:r w:rsidRPr="00D70123">
        <w:rPr>
          <w:i w:val="0"/>
          <w:caps/>
          <w:sz w:val="24"/>
        </w:rPr>
        <w:tab/>
        <w:t>внедрение и функционирование системы УПРАВЛЕНИЯ ОТХОДАМИ</w:t>
      </w:r>
      <w:bookmarkEnd w:id="77"/>
    </w:p>
    <w:p w:rsidR="003C53CC" w:rsidRDefault="003C53CC" w:rsidP="003C53CC">
      <w:pPr>
        <w:rPr>
          <w:bCs/>
          <w:caps/>
        </w:rPr>
      </w:pPr>
    </w:p>
    <w:p w:rsidR="003C53CC" w:rsidRDefault="003C53CC" w:rsidP="003C53CC">
      <w:pPr>
        <w:rPr>
          <w:bCs/>
          <w:caps/>
        </w:rPr>
      </w:pPr>
    </w:p>
    <w:p w:rsidR="003C53CC" w:rsidRDefault="003C53CC" w:rsidP="003C53CC">
      <w:pPr>
        <w:pStyle w:val="3"/>
        <w:keepNext w:val="0"/>
        <w:spacing w:before="0" w:after="0"/>
        <w:jc w:val="both"/>
        <w:rPr>
          <w:i/>
          <w:caps/>
          <w:sz w:val="20"/>
          <w:szCs w:val="18"/>
        </w:rPr>
      </w:pPr>
      <w:bookmarkStart w:id="79" w:name="_Toc295819885"/>
      <w:bookmarkStart w:id="80" w:name="__RefHeading__80_1696927672"/>
      <w:r>
        <w:rPr>
          <w:i/>
          <w:caps/>
          <w:sz w:val="20"/>
          <w:szCs w:val="18"/>
        </w:rPr>
        <w:t>3.3.1</w:t>
      </w:r>
      <w:r>
        <w:rPr>
          <w:i/>
          <w:caps/>
          <w:sz w:val="20"/>
          <w:szCs w:val="18"/>
        </w:rPr>
        <w:tab/>
        <w:t>УПРАВЛЕНИЕ ОТХОДАМИ ПРИ ОСУЩЕСТВЛЕНИИ ОСНОВНЫХ ВИДОВ ДЕЯТЕЛЬНОСТИ</w:t>
      </w:r>
      <w:bookmarkEnd w:id="79"/>
    </w:p>
    <w:p w:rsidR="003C53CC" w:rsidRDefault="003C53CC" w:rsidP="003C53CC">
      <w:pPr>
        <w:rPr>
          <w:rFonts w:ascii="Arial" w:hAnsi="Arial" w:cs="Arial"/>
          <w:b/>
          <w:bCs/>
          <w:caps/>
          <w:sz w:val="22"/>
          <w:szCs w:val="22"/>
        </w:rPr>
      </w:pPr>
    </w:p>
    <w:p w:rsidR="003C53CC" w:rsidRDefault="003C53CC" w:rsidP="003C53CC">
      <w:pPr>
        <w:rPr>
          <w:rFonts w:ascii="Arial" w:hAnsi="Arial" w:cs="Arial"/>
          <w:b/>
          <w:bCs/>
          <w:caps/>
          <w:sz w:val="22"/>
          <w:szCs w:val="22"/>
        </w:rPr>
      </w:pPr>
    </w:p>
    <w:p w:rsidR="003C53CC" w:rsidRDefault="003C53CC" w:rsidP="003C53CC">
      <w:pPr>
        <w:rPr>
          <w:rFonts w:ascii="Arial" w:hAnsi="Arial" w:cs="Arial"/>
          <w:i/>
          <w:sz w:val="20"/>
          <w:szCs w:val="20"/>
        </w:rPr>
      </w:pPr>
      <w:r>
        <w:rPr>
          <w:rFonts w:ascii="Arial" w:hAnsi="Arial" w:cs="Arial"/>
          <w:i/>
          <w:sz w:val="20"/>
          <w:szCs w:val="20"/>
        </w:rPr>
        <w:t>3.3.1.1</w:t>
      </w:r>
      <w:r>
        <w:rPr>
          <w:rFonts w:ascii="Arial" w:hAnsi="Arial" w:cs="Arial"/>
          <w:i/>
          <w:sz w:val="20"/>
          <w:szCs w:val="20"/>
        </w:rPr>
        <w:tab/>
        <w:t>ЛИЦЕНЗИРОВАНИЕ ДЕЯТЕЛЬНОСТИ ПО ОБРАЩЕНИЮ С ОТХОДАМИ</w:t>
      </w:r>
    </w:p>
    <w:p w:rsidR="003C53CC" w:rsidRDefault="003C53CC" w:rsidP="003C53CC">
      <w:pPr>
        <w:jc w:val="both"/>
      </w:pPr>
    </w:p>
    <w:p w:rsidR="003C53CC" w:rsidRDefault="003C53CC" w:rsidP="003C53CC">
      <w:pPr>
        <w:jc w:val="both"/>
      </w:pPr>
      <w:r>
        <w:t xml:space="preserve">Лицензирование деятельности по обращению с отходами определяется законодательством РФ. Деятельность по сбору, использованию, обезвреживанию, размещению отходов </w:t>
      </w:r>
      <w:r>
        <w:rPr>
          <w:lang w:val="en-US"/>
        </w:rPr>
        <w:t>I</w:t>
      </w:r>
      <w:r>
        <w:t>-</w:t>
      </w:r>
      <w:r>
        <w:rPr>
          <w:lang w:val="en-US"/>
        </w:rPr>
        <w:t>IV</w:t>
      </w:r>
      <w:r>
        <w:t xml:space="preserve"> класса опасности в соответствии с Федеральным законом </w:t>
      </w:r>
      <w:r w:rsidRPr="00835C4D">
        <w:t>от 04.05.2011 г. № 99-ФЗ</w:t>
      </w:r>
      <w:r w:rsidRPr="000971F6">
        <w:t xml:space="preserve"> </w:t>
      </w:r>
      <w:r>
        <w:t>«О лицензировании отдельных видов деятельности» подлежит обязательному лицензированию.</w:t>
      </w:r>
    </w:p>
    <w:p w:rsidR="003C53CC" w:rsidRDefault="003C53CC" w:rsidP="003C53CC"/>
    <w:p w:rsidR="003C53CC" w:rsidRDefault="003C53CC" w:rsidP="003C53CC">
      <w:pPr>
        <w:jc w:val="both"/>
      </w:pPr>
      <w:r>
        <w:t>Согласно утвержденному Постановлением Правительства РФ от 26.08.2006 г. № 524 «Положению о лицензировании деятельности по сбору, использованию, обезвреживанию, транспортировке, размещению отходов I - IV класса опасности лицензионными требованиями и условиями осуществления деятельности по сбору, использованию, обезвреживанию, транспортировке, размещению отходов I - IV класса опасности являются:</w:t>
      </w:r>
    </w:p>
    <w:p w:rsidR="003C53CC" w:rsidRDefault="003C53CC" w:rsidP="003C53CC">
      <w:pPr>
        <w:jc w:val="both"/>
      </w:pPr>
    </w:p>
    <w:p w:rsidR="003C53CC" w:rsidRDefault="003C53CC" w:rsidP="003C53CC">
      <w:pPr>
        <w:jc w:val="both"/>
      </w:pPr>
      <w:r>
        <w:t>а) наличие у соискателя лицензии (лицензиата) принадлежащих ему на праве собственности или на ином законном основании производственных помещений, объектов размещения отходов I - IV класса опасности, специализированных установок по обезвреживанию отходов I - IV класса опасности, специально оборудованных и снабженных специальными знаками транспортных средств, соответствующих установленным требованиям;</w:t>
      </w:r>
    </w:p>
    <w:p w:rsidR="003C53CC" w:rsidRDefault="003C53CC" w:rsidP="003C53CC">
      <w:pPr>
        <w:jc w:val="both"/>
      </w:pPr>
    </w:p>
    <w:p w:rsidR="003C53CC" w:rsidRDefault="003C53CC" w:rsidP="003C53CC">
      <w:pPr>
        <w:jc w:val="both"/>
      </w:pPr>
      <w:r>
        <w:lastRenderedPageBreak/>
        <w:t>б) наличие у индивидуального предпринимателя или работников юридического лица, допущенных к деятельности по сбору, использованию, обезвреживанию, транспортировке, размещению отходов I - IV класса опасности, профессиональной подготовки, подтвержденной свидетельствами (сертификатами) на право работы с отходами I - IV класса опасности;</w:t>
      </w:r>
    </w:p>
    <w:p w:rsidR="003C53CC" w:rsidRDefault="003C53CC" w:rsidP="003C53CC">
      <w:pPr>
        <w:jc w:val="both"/>
      </w:pPr>
    </w:p>
    <w:p w:rsidR="003C53CC" w:rsidRDefault="003C53CC" w:rsidP="003C53CC">
      <w:pPr>
        <w:jc w:val="both"/>
      </w:pPr>
      <w:r>
        <w:t>в) проведение лицензиатом - юридическим лицом производственного контроля за соблюдением требований законодательства Российской Федерации в области обращения с отходами при осуществлении деятельности по сбору, использованию, обезвреживанию, транспортировке, размещению отходов I - IV класса опасности;</w:t>
      </w:r>
    </w:p>
    <w:p w:rsidR="003C53CC" w:rsidRDefault="003C53CC" w:rsidP="003C53CC">
      <w:pPr>
        <w:jc w:val="both"/>
      </w:pPr>
    </w:p>
    <w:p w:rsidR="003C53CC" w:rsidRDefault="003C53CC" w:rsidP="003C53CC">
      <w:pPr>
        <w:jc w:val="both"/>
      </w:pPr>
      <w:r>
        <w:t>г) наличие у лицензиата паспортов отходов I - IV класса опасности, в отношении которых осуществляется деятельность по их сбору, использованию, обезвреживанию, транспортировке, размещению;</w:t>
      </w:r>
    </w:p>
    <w:p w:rsidR="003C53CC" w:rsidRDefault="003C53CC" w:rsidP="003C53CC">
      <w:pPr>
        <w:jc w:val="both"/>
      </w:pPr>
    </w:p>
    <w:p w:rsidR="003C53CC" w:rsidRDefault="003C53CC" w:rsidP="003C53CC">
      <w:pPr>
        <w:jc w:val="both"/>
      </w:pPr>
      <w:r>
        <w:t>д) наличие у соискателя лицензии в соответствии с Федеральным законом от 30.03.1999 г. №52-ФЗ «О санитарно-эпидемиологическом благополучии населения» санитарно-эпидемиологического заключения о соответствии санитарным правилам зданий, строений, сооружений, помещений, оборудования и иного имущества, которые соискатель лицензии предполагает использовать для осуществления деятельности по сбору, использованию, обезвреживанию, и размещению отходов I - IV класса опасности;</w:t>
      </w:r>
    </w:p>
    <w:p w:rsidR="003C53CC" w:rsidRDefault="003C53CC" w:rsidP="003C53CC">
      <w:pPr>
        <w:jc w:val="both"/>
      </w:pPr>
    </w:p>
    <w:p w:rsidR="003C53CC" w:rsidRDefault="003C53CC" w:rsidP="003C53CC">
      <w:pPr>
        <w:jc w:val="both"/>
      </w:pPr>
      <w:r>
        <w:t xml:space="preserve">е) наличие у соискателя лицензии в соответствии с Федеральным законом от 23.11.1995 г. №174-ФЗ «Об экологической экспертизе» положительного заключения государственной экологической экспертизы проектной документации объектов, связанных с размещением и обезвреживанием отходов I - IV класса опасности, в случае, если соискатель лицензии предполагает использовать такие объекты для осуществления деятельности по сбору, использованию, обезвреживанию и размещению отходов I - IV класса опасности, за исключением тех объектов, которые введены в эксплуатацию или разрешение на строительство, которых выдано до вступления в силу «Положения о лицензировании деятельности по сбору, использованию, обезвреживанию, транспортировке, размещению отходов I - IV класса опасности». </w:t>
      </w:r>
    </w:p>
    <w:p w:rsidR="003C53CC" w:rsidRDefault="003C53CC" w:rsidP="003C53CC"/>
    <w:p w:rsidR="003C53CC" w:rsidRDefault="003C53CC" w:rsidP="003C53CC"/>
    <w:p w:rsidR="003C53CC" w:rsidRDefault="003C53CC" w:rsidP="003C53CC">
      <w:pPr>
        <w:rPr>
          <w:rFonts w:ascii="Arial" w:hAnsi="Arial" w:cs="Arial"/>
          <w:i/>
          <w:sz w:val="20"/>
          <w:szCs w:val="20"/>
        </w:rPr>
      </w:pPr>
      <w:r>
        <w:rPr>
          <w:rFonts w:ascii="Arial" w:hAnsi="Arial" w:cs="Arial"/>
          <w:i/>
          <w:sz w:val="20"/>
          <w:szCs w:val="20"/>
        </w:rPr>
        <w:t>3.3.1.2</w:t>
      </w:r>
      <w:r>
        <w:rPr>
          <w:rFonts w:ascii="Arial" w:hAnsi="Arial" w:cs="Arial"/>
          <w:i/>
          <w:sz w:val="20"/>
          <w:szCs w:val="20"/>
        </w:rPr>
        <w:tab/>
        <w:t>УСТАНОВЛЕНИЕ И ОБОСНОВАНИЕ СПОСОБОВ ОБРАЩЕНИЯ С ОТХОДАМИ</w:t>
      </w:r>
    </w:p>
    <w:p w:rsidR="003C53CC" w:rsidRDefault="003C53CC" w:rsidP="003C53CC">
      <w:pPr>
        <w:rPr>
          <w:bCs/>
          <w:caps/>
        </w:rPr>
      </w:pPr>
    </w:p>
    <w:p w:rsidR="003C53CC" w:rsidRDefault="003C53CC" w:rsidP="003C53CC">
      <w:pPr>
        <w:jc w:val="both"/>
      </w:pPr>
      <w:r>
        <w:t>ДО должно определить в установленном порядке оптимальные способы обращения со всеми идентифицированными отходами.</w:t>
      </w:r>
    </w:p>
    <w:p w:rsidR="003C53CC" w:rsidRDefault="003C53CC" w:rsidP="003C53CC">
      <w:pPr>
        <w:jc w:val="both"/>
      </w:pPr>
    </w:p>
    <w:p w:rsidR="003C53CC" w:rsidRDefault="003C53CC" w:rsidP="003C53CC">
      <w:pPr>
        <w:jc w:val="both"/>
      </w:pPr>
      <w:r>
        <w:t>Ответственность за установление, согласование, утверждение, своевременную корректировку и реализацию способов обращения с отходами осуществляется в соответствии с утвержденным в установленном ДО порядке «Перечнем установленных способов обращения с отходами» (</w:t>
      </w:r>
      <w:hyperlink w:anchor="_ПРИЛОЖЕНИЕ_3._ФОРМА" w:history="1">
        <w:r>
          <w:rPr>
            <w:rStyle w:val="a8"/>
          </w:rPr>
          <w:t>Приложение 3</w:t>
        </w:r>
      </w:hyperlink>
      <w:r>
        <w:t>), положениями о структурных подразделениях ДО, должностными инструкциями работников.</w:t>
      </w:r>
    </w:p>
    <w:p w:rsidR="003C53CC" w:rsidRDefault="003C53CC" w:rsidP="003C53CC">
      <w:pPr>
        <w:jc w:val="both"/>
      </w:pPr>
    </w:p>
    <w:p w:rsidR="003C53CC" w:rsidRDefault="003C53CC" w:rsidP="003C53CC">
      <w:r>
        <w:t>Перечень возможных способов обращения с отходами в ДО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рециклинг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использование отходов в качестве сырья и материалов в других технологических процессах в самой ДО;</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реализация отходов сторонним потребителям для использования;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обезвреживание  отходов  </w:t>
      </w:r>
      <w:r w:rsidRPr="00D70123">
        <w:t>I</w:t>
      </w:r>
      <w:r>
        <w:t>-</w:t>
      </w:r>
      <w:r w:rsidRPr="00D70123">
        <w:t>IV</w:t>
      </w:r>
      <w:r>
        <w:t xml:space="preserve"> класса опасности  собственными силами и средствами;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передача отходов на переработку (обезвреживание) сторонним специализированным организациям;</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накопление отходов на собственных объектах размещения отходов (полигон, шламохранилище, и др.) до их использования, обезвреживания или захоронения;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захоронение отходов на собственных или сторонних специально обустроенных санкционированных объектах размещения отходов и др.</w:t>
      </w:r>
    </w:p>
    <w:p w:rsidR="003C53CC" w:rsidRDefault="003C53CC" w:rsidP="003C53CC"/>
    <w:p w:rsidR="003C53CC" w:rsidRDefault="003C53CC" w:rsidP="003C53CC">
      <w:r>
        <w:t>Критериями для установления оптимальных способов обращения с отходами являются: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требования законодательных и других нормативных правовых актов по вопросам обращения с отходами и мнения заинтересованных сторон;</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максимально возможное снижение негативного воздействия отхода на всех этапах обращения с ним;</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максимально возможное использование отхода в хозяйственном обороте;</w:t>
      </w:r>
    </w:p>
    <w:p w:rsidR="003C53CC" w:rsidRDefault="003C53CC" w:rsidP="003C53CC">
      <w:pPr>
        <w:numPr>
          <w:ilvl w:val="0"/>
          <w:numId w:val="14"/>
        </w:numPr>
        <w:tabs>
          <w:tab w:val="clear" w:pos="850"/>
          <w:tab w:val="num" w:pos="567"/>
          <w:tab w:val="left" w:pos="1080"/>
        </w:tabs>
        <w:autoSpaceDE w:val="0"/>
        <w:spacing w:before="120"/>
        <w:ind w:left="567" w:hanging="387"/>
        <w:jc w:val="both"/>
      </w:pPr>
      <w:r>
        <w:t>технические и технологические возможности ДО;</w:t>
      </w:r>
    </w:p>
    <w:p w:rsidR="003C53CC" w:rsidRDefault="003C53CC" w:rsidP="003C53CC">
      <w:pPr>
        <w:numPr>
          <w:ilvl w:val="0"/>
          <w:numId w:val="14"/>
        </w:numPr>
        <w:tabs>
          <w:tab w:val="clear" w:pos="850"/>
          <w:tab w:val="num" w:pos="567"/>
          <w:tab w:val="left" w:pos="1080"/>
        </w:tabs>
        <w:autoSpaceDE w:val="0"/>
        <w:spacing w:before="120"/>
        <w:ind w:left="567" w:hanging="387"/>
        <w:jc w:val="both"/>
      </w:pPr>
      <w:r>
        <w:t>данные маркетинга потребности в отходе как в сырье или материале;</w:t>
      </w:r>
    </w:p>
    <w:p w:rsidR="003C53CC" w:rsidRDefault="003C53CC" w:rsidP="003C53CC">
      <w:pPr>
        <w:numPr>
          <w:ilvl w:val="0"/>
          <w:numId w:val="14"/>
        </w:numPr>
        <w:tabs>
          <w:tab w:val="clear" w:pos="850"/>
          <w:tab w:val="num" w:pos="567"/>
          <w:tab w:val="left" w:pos="1080"/>
        </w:tabs>
        <w:autoSpaceDE w:val="0"/>
        <w:spacing w:before="120"/>
        <w:ind w:left="567" w:hanging="387"/>
        <w:jc w:val="both"/>
      </w:pPr>
      <w:r>
        <w:t>опыт обращения с отходами, подтверждающий эффективность при его использовании в передовых отечественных и зарубежных организациях;</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наличие оптимально расположенных по отношению к ДО специализированных организаций по приему, использованию и обезвреживанию отходов и объектов для размещения отходов, отвечающих нормативным санитарно-гигиеническим требованиям;</w:t>
      </w:r>
    </w:p>
    <w:p w:rsidR="003C53CC" w:rsidRDefault="003C53CC" w:rsidP="003C53CC">
      <w:pPr>
        <w:numPr>
          <w:ilvl w:val="0"/>
          <w:numId w:val="14"/>
        </w:numPr>
        <w:tabs>
          <w:tab w:val="clear" w:pos="850"/>
          <w:tab w:val="num" w:pos="567"/>
          <w:tab w:val="left" w:pos="1080"/>
        </w:tabs>
        <w:autoSpaceDE w:val="0"/>
        <w:spacing w:before="120"/>
        <w:ind w:left="567" w:hanging="387"/>
        <w:jc w:val="both"/>
      </w:pPr>
      <w:r>
        <w:t>экономическая целесообразность для ДО способа обращения и др.</w:t>
      </w:r>
    </w:p>
    <w:p w:rsidR="003C53CC" w:rsidRDefault="003C53CC" w:rsidP="003C53CC">
      <w:pPr>
        <w:jc w:val="both"/>
      </w:pPr>
    </w:p>
    <w:p w:rsidR="003C53CC" w:rsidRDefault="003C53CC" w:rsidP="003C53CC">
      <w:pPr>
        <w:jc w:val="both"/>
      </w:pPr>
      <w:r>
        <w:t xml:space="preserve">Способы обращения с отходами согласовываются со структурными подразделениями ДО и утверждаются руководителем ДО. </w:t>
      </w:r>
    </w:p>
    <w:p w:rsidR="003C53CC" w:rsidRDefault="003C53CC" w:rsidP="003C53CC">
      <w:pPr>
        <w:jc w:val="both"/>
      </w:pPr>
    </w:p>
    <w:p w:rsidR="003C53CC" w:rsidRDefault="003C53CC" w:rsidP="003C53CC">
      <w:pPr>
        <w:jc w:val="both"/>
      </w:pPr>
      <w:r>
        <w:t>Установленный способ обращения с отходом должен быть документирован, а в ряде случаев (передача отходов сторонним специализированным организациям для использования, обезвреживания, захоронения и др.) подтвержден соответствующими документами (договоры, накладные, акты передачи и др.).</w:t>
      </w:r>
    </w:p>
    <w:p w:rsidR="003C53CC" w:rsidRDefault="003C53CC" w:rsidP="003C53CC">
      <w:pPr>
        <w:rPr>
          <w:bCs/>
          <w:caps/>
        </w:rPr>
      </w:pPr>
    </w:p>
    <w:p w:rsidR="003C53CC" w:rsidRDefault="003C53CC" w:rsidP="003C53CC">
      <w:pPr>
        <w:rPr>
          <w:bCs/>
          <w:caps/>
        </w:rPr>
      </w:pPr>
    </w:p>
    <w:p w:rsidR="003C53CC" w:rsidRDefault="003C53CC" w:rsidP="003C53CC">
      <w:pPr>
        <w:jc w:val="both"/>
        <w:rPr>
          <w:rFonts w:ascii="Arial" w:hAnsi="Arial" w:cs="Arial"/>
          <w:i/>
          <w:sz w:val="20"/>
          <w:szCs w:val="20"/>
        </w:rPr>
      </w:pPr>
      <w:r>
        <w:rPr>
          <w:rFonts w:ascii="Arial" w:hAnsi="Arial" w:cs="Arial"/>
          <w:i/>
          <w:sz w:val="20"/>
          <w:szCs w:val="20"/>
        </w:rPr>
        <w:t>3.3.1.3</w:t>
      </w:r>
      <w:r>
        <w:rPr>
          <w:rFonts w:ascii="Arial" w:hAnsi="Arial" w:cs="Arial"/>
          <w:i/>
          <w:sz w:val="20"/>
          <w:szCs w:val="20"/>
        </w:rPr>
        <w:tab/>
        <w:t>ОБОСНОВАНИЕ ОБЪЕМОВ НАКОПЛЕНИЯ И ПЕРИОДИЧНОСТИ ВЫВОЗА ОТХОДОВ</w:t>
      </w:r>
    </w:p>
    <w:p w:rsidR="003C53CC" w:rsidRDefault="003C53CC" w:rsidP="003C53CC">
      <w:pPr>
        <w:rPr>
          <w:bCs/>
          <w:caps/>
        </w:rPr>
      </w:pPr>
    </w:p>
    <w:p w:rsidR="003C53CC" w:rsidRDefault="003C53CC" w:rsidP="003C53CC">
      <w:pPr>
        <w:jc w:val="both"/>
      </w:pPr>
      <w:r>
        <w:t>В соответствии с требованиями законодательства ДО должно производить расчет предельного количества накопления каждого идентифицированного отхода на промплощадке и вне ее в специально организованных и обустроенных для этого местах.</w:t>
      </w:r>
    </w:p>
    <w:p w:rsidR="003C53CC" w:rsidRDefault="003C53CC" w:rsidP="003C53CC">
      <w:pPr>
        <w:jc w:val="both"/>
      </w:pPr>
    </w:p>
    <w:p w:rsidR="003C53CC" w:rsidRDefault="003C53CC" w:rsidP="003C53CC">
      <w:pPr>
        <w:jc w:val="both"/>
      </w:pPr>
      <w:r>
        <w:t>Расчет предельного количества накопления отходов осуществляется на основе применимых требований нормативных правовых актов.</w:t>
      </w:r>
    </w:p>
    <w:p w:rsidR="003C53CC" w:rsidRDefault="003C53CC" w:rsidP="003C53CC"/>
    <w:p w:rsidR="003C53CC" w:rsidRDefault="003C53CC" w:rsidP="003C53CC">
      <w:pPr>
        <w:jc w:val="both"/>
      </w:pPr>
      <w:r>
        <w:t>Расчет предельного количества накопления отходов и периодичности их вывоза с территории ДО осуществляется с использованием следующих критериев:</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физико-химические свойства отхода (в особенности опасные свойства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вместимости объекта размещения отходов для организованного хранения;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объем емкостей для </w:t>
      </w:r>
      <w:r w:rsidRPr="0091691F">
        <w:t>накопления</w:t>
      </w:r>
      <w:r w:rsidRPr="00BA5BAE">
        <w:rPr>
          <w:color w:val="FF0000"/>
        </w:rPr>
        <w:t xml:space="preserve"> </w:t>
      </w:r>
      <w:r>
        <w:t>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масса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экономическая целесообразность использования транспортных средств для вывоза отходов (с учетом объема и грузоподъемности этих средств);</w:t>
      </w:r>
    </w:p>
    <w:p w:rsidR="003C53CC" w:rsidRDefault="003C53CC" w:rsidP="003C53CC">
      <w:pPr>
        <w:numPr>
          <w:ilvl w:val="0"/>
          <w:numId w:val="14"/>
        </w:numPr>
        <w:tabs>
          <w:tab w:val="clear" w:pos="850"/>
          <w:tab w:val="num" w:pos="567"/>
          <w:tab w:val="left" w:pos="1080"/>
        </w:tabs>
        <w:autoSpaceDE w:val="0"/>
        <w:spacing w:before="120"/>
        <w:ind w:left="567" w:hanging="387"/>
        <w:jc w:val="both"/>
      </w:pPr>
      <w:r>
        <w:t>требований санитарных норм и правил, постановлений органов исполнительной власти.</w:t>
      </w:r>
    </w:p>
    <w:p w:rsidR="003C53CC" w:rsidRDefault="003C53CC" w:rsidP="003C53CC"/>
    <w:p w:rsidR="003C53CC" w:rsidRDefault="003C53CC" w:rsidP="003C53CC"/>
    <w:p w:rsidR="003C53CC" w:rsidRDefault="003C53CC" w:rsidP="003C53CC">
      <w:pPr>
        <w:numPr>
          <w:ilvl w:val="3"/>
          <w:numId w:val="47"/>
        </w:numPr>
        <w:jc w:val="both"/>
        <w:rPr>
          <w:rFonts w:ascii="Arial" w:hAnsi="Arial" w:cs="Arial"/>
          <w:i/>
          <w:sz w:val="20"/>
          <w:szCs w:val="20"/>
        </w:rPr>
      </w:pPr>
      <w:r>
        <w:rPr>
          <w:rFonts w:ascii="Arial" w:hAnsi="Arial" w:cs="Arial"/>
          <w:i/>
          <w:sz w:val="20"/>
          <w:szCs w:val="20"/>
        </w:rPr>
        <w:t>УПРАВЛЕНИЕ МЕСТАМИ НАКОПЛЕНИЯ И ОБЪЕКТАМИ РАЗМЕЩЕНИЯ ОТХОДОВ</w:t>
      </w:r>
    </w:p>
    <w:p w:rsidR="003C53CC" w:rsidRDefault="003C53CC" w:rsidP="003C53CC">
      <w:pPr>
        <w:jc w:val="both"/>
        <w:rPr>
          <w:b/>
        </w:rPr>
      </w:pPr>
    </w:p>
    <w:p w:rsidR="003C53CC" w:rsidRDefault="003C53CC" w:rsidP="003C53CC">
      <w:pPr>
        <w:jc w:val="both"/>
      </w:pPr>
      <w:r>
        <w:t xml:space="preserve">Расположение, строительство, обустройство, содержание и эксплуатация мест накопления и объектов размещения отходов, обеспечивающие их экологическую, санитарно-гигиеническую и промышленную безопасность должны соответствовать нормативно-правовым требованиям РФ.  </w:t>
      </w:r>
    </w:p>
    <w:p w:rsidR="003C53CC" w:rsidRDefault="003C53CC" w:rsidP="003C53CC"/>
    <w:p w:rsidR="003C53CC" w:rsidRDefault="003C53CC" w:rsidP="003C53CC"/>
    <w:p w:rsidR="003C53CC" w:rsidRDefault="003C53CC" w:rsidP="003C53CC">
      <w:pPr>
        <w:jc w:val="both"/>
      </w:pPr>
      <w:r>
        <w:t>Расположение мест накопления и объектов размещения отходов, находящихся на балансе ДО, должно быть закреплено локальным нормативным документом ДО, утвержденным руководителем ДО.</w:t>
      </w:r>
    </w:p>
    <w:p w:rsidR="003C53CC" w:rsidRDefault="003C53CC" w:rsidP="003C53CC">
      <w:pPr>
        <w:jc w:val="both"/>
      </w:pPr>
    </w:p>
    <w:p w:rsidR="003C53CC" w:rsidRDefault="003C53CC" w:rsidP="003C53CC">
      <w:pPr>
        <w:jc w:val="both"/>
      </w:pPr>
      <w:r>
        <w:t xml:space="preserve">Для каждого идентифицированного вида отхода ДО должно установить и документально оформить (в виде инструкции) способ его накопления, исходя из данных по оценке его класса опасности и токсичности, агрегатного состояния, растворимости, летучести, свойств опасности и др. параметров, которые могут оказывать воздействие на окружающую среду. </w:t>
      </w:r>
      <w:r w:rsidRPr="0091691F">
        <w:t>Накопление</w:t>
      </w:r>
      <w:r>
        <w:t xml:space="preserve"> отхода может осуществляться: навалом, в контейнерах и др. герметичных емкостях, в ящиках, в мешках различного вида и др.</w:t>
      </w:r>
    </w:p>
    <w:p w:rsidR="003C53CC" w:rsidRDefault="003C53CC" w:rsidP="003C53CC">
      <w:pPr>
        <w:jc w:val="both"/>
      </w:pPr>
    </w:p>
    <w:p w:rsidR="003C53CC" w:rsidRDefault="003C53CC" w:rsidP="003C53CC">
      <w:pPr>
        <w:jc w:val="both"/>
      </w:pPr>
      <w:r>
        <w:t>Объекты размещения отходов должны быть обустроены и эксплуатироваться в соответствии с проектной документацией на эти объекты, имеющей положительное заключение государственной  строительной и экологической экспертизы (не применяется к объектам, которые связаны с размещением и обезвреживанием отходов и введены в эксплуатацию или разрешение на строительство которых выдано до дня вступления в силу Федерального закона от 30.12.2008 г. № 309-ФЗ).</w:t>
      </w:r>
    </w:p>
    <w:p w:rsidR="003C53CC" w:rsidRDefault="003C53CC" w:rsidP="003C53CC">
      <w:pPr>
        <w:jc w:val="both"/>
      </w:pPr>
    </w:p>
    <w:p w:rsidR="003C53CC" w:rsidRDefault="003C53CC" w:rsidP="003C53CC">
      <w:pPr>
        <w:jc w:val="both"/>
      </w:pPr>
      <w:r>
        <w:t>Объекты размещения отходов должны быть внесены в государственный реестр объектов размещения отходов (при наличии утвержденных в установленном порядке процедур по регистрации объектов).</w:t>
      </w:r>
    </w:p>
    <w:p w:rsidR="003C53CC" w:rsidRDefault="003C53CC" w:rsidP="003C53CC">
      <w:pPr>
        <w:jc w:val="both"/>
      </w:pPr>
    </w:p>
    <w:p w:rsidR="003C53CC" w:rsidRDefault="003C53CC" w:rsidP="003C53CC">
      <w:pPr>
        <w:jc w:val="both"/>
      </w:pPr>
      <w:r>
        <w:t>Ответственность за организацию мест накопления на территории промплощадки ДО и объектов размещения отходов, находящихся на балансе ДО, обустройство мест накопления и объектов размещения отходов в соответствии с нормативными требованиями, обеспечивающими их экологическую, санитарно-гигиеническую, пожарную и промышленную безопасность возлагается на руководителя ДО или одного из его заместителей.</w:t>
      </w:r>
    </w:p>
    <w:p w:rsidR="003C53CC" w:rsidRDefault="003C53CC" w:rsidP="003C53CC">
      <w:pPr>
        <w:jc w:val="both"/>
      </w:pPr>
    </w:p>
    <w:p w:rsidR="003C53CC" w:rsidRDefault="003C53CC" w:rsidP="003C53CC">
      <w:pPr>
        <w:jc w:val="both"/>
      </w:pPr>
      <w:r>
        <w:t xml:space="preserve">Непосредственная ответственность за безопасное содержание мест накопления и объектов размещения отходов, а также их эксплуатацию в соответствии с требованиями </w:t>
      </w:r>
      <w:r>
        <w:lastRenderedPageBreak/>
        <w:t xml:space="preserve">законодательства РФ возлагается на руководителей подразделений ДО в соответствии с закрепленными за ними местами </w:t>
      </w:r>
      <w:r w:rsidRPr="0091691F">
        <w:t>накопления и</w:t>
      </w:r>
      <w:r>
        <w:t xml:space="preserve"> объектами размещения отходов.</w:t>
      </w:r>
    </w:p>
    <w:p w:rsidR="003C53CC" w:rsidRDefault="003C53CC" w:rsidP="003C53CC"/>
    <w:p w:rsidR="003C53CC" w:rsidRDefault="003C53CC" w:rsidP="003C53CC"/>
    <w:p w:rsidR="003C53CC" w:rsidRDefault="003C53CC" w:rsidP="003C53CC">
      <w:pPr>
        <w:rPr>
          <w:rFonts w:ascii="Arial" w:hAnsi="Arial" w:cs="Arial"/>
          <w:i/>
          <w:sz w:val="20"/>
          <w:szCs w:val="20"/>
        </w:rPr>
      </w:pPr>
      <w:r>
        <w:rPr>
          <w:rFonts w:ascii="Arial" w:hAnsi="Arial" w:cs="Arial"/>
          <w:i/>
          <w:sz w:val="20"/>
          <w:szCs w:val="20"/>
        </w:rPr>
        <w:t>3.3.1.5</w:t>
      </w:r>
      <w:r>
        <w:rPr>
          <w:rFonts w:ascii="Arial" w:hAnsi="Arial" w:cs="Arial"/>
          <w:i/>
          <w:sz w:val="20"/>
          <w:szCs w:val="20"/>
        </w:rPr>
        <w:tab/>
        <w:t>УПРАВЛЕНИЕ СОРТИРОВКОЙ И МАРКИРОВКОЙ ОТХОДОВ</w:t>
      </w:r>
    </w:p>
    <w:p w:rsidR="003C53CC" w:rsidRDefault="003C53CC" w:rsidP="003C53CC"/>
    <w:p w:rsidR="003C53CC" w:rsidRDefault="003C53CC" w:rsidP="003C53CC">
      <w:pPr>
        <w:jc w:val="both"/>
      </w:pPr>
      <w:r>
        <w:t>ДО осуществляют сортировку и маркировку образующихся и накапливаемых  отходов.</w:t>
      </w:r>
    </w:p>
    <w:p w:rsidR="003C53CC" w:rsidRDefault="003C53CC" w:rsidP="003C53CC">
      <w:pPr>
        <w:jc w:val="both"/>
      </w:pPr>
    </w:p>
    <w:p w:rsidR="003C53CC" w:rsidRDefault="003C53CC" w:rsidP="003C53CC">
      <w:pPr>
        <w:jc w:val="both"/>
      </w:pPr>
      <w:r>
        <w:t>Требования, определяющие последовательность и правила сортировки и маркировки образующихся отходов (включая требования безопасности работников), могут являться составной частью технологических регламентов, технологических инструкций на те процессы, в результате осуществления которых образуются отходы. Допускается формирование таких требований в виде инструкций, правил и др. документов, дополняющих технологические регламенты.</w:t>
      </w:r>
    </w:p>
    <w:p w:rsidR="003C53CC" w:rsidRDefault="003C53CC" w:rsidP="003C53CC">
      <w:pPr>
        <w:jc w:val="both"/>
      </w:pPr>
    </w:p>
    <w:p w:rsidR="003C53CC" w:rsidRDefault="003C53CC" w:rsidP="003C53CC">
      <w:pPr>
        <w:jc w:val="both"/>
      </w:pPr>
      <w:r>
        <w:t>Ответственность за разработку документов, указанных выше, или включение требований  сортировке и маркировке образующихся отходов непосредственно в состав технологических регламентов возлагается на руководителей производственных структурных подразделений, руководителей структурных подразделений, деятельность которых связана с образованием отходов и обращением с отходами.</w:t>
      </w:r>
    </w:p>
    <w:p w:rsidR="003C53CC" w:rsidRDefault="003C53CC" w:rsidP="003C53CC"/>
    <w:p w:rsidR="003C53CC" w:rsidRDefault="003C53CC" w:rsidP="003C53CC">
      <w:pPr>
        <w:jc w:val="both"/>
      </w:pPr>
      <w:r>
        <w:t>Ответственность за соблюдение установленных требований по сортировке и маркировке отходов возлагается на руководителей структурных подразделений, чья деятельность связана с образованием отходов и обращением с отходами.</w:t>
      </w:r>
    </w:p>
    <w:p w:rsidR="003C53CC" w:rsidRDefault="003C53CC" w:rsidP="003C53CC"/>
    <w:p w:rsidR="003C53CC" w:rsidRDefault="003C53CC" w:rsidP="003C53CC">
      <w:pPr>
        <w:jc w:val="both"/>
      </w:pPr>
      <w:r>
        <w:t>Контроль за соблюдением требований по  сортировке и маркировке отходов в целом по ДО осуществляет служба ПБОТОС.</w:t>
      </w:r>
    </w:p>
    <w:p w:rsidR="003C53CC" w:rsidRDefault="003C53CC" w:rsidP="003C53CC">
      <w:pPr>
        <w:jc w:val="both"/>
      </w:pPr>
    </w:p>
    <w:p w:rsidR="003C53CC" w:rsidRDefault="003C53CC" w:rsidP="003C53CC">
      <w:pPr>
        <w:jc w:val="both"/>
      </w:pPr>
      <w:r>
        <w:t>Сортировка и маркировка отходов должны осуществляться с учетом их видов, физико-химических свойств (компонентного состава, агрегатного состояния, летучести, растворимости), свойств опасности, ресурсных характеристик и др.</w:t>
      </w:r>
    </w:p>
    <w:p w:rsidR="003C53CC" w:rsidRDefault="003C53CC" w:rsidP="003C53CC"/>
    <w:p w:rsidR="003C53CC" w:rsidRDefault="003C53CC" w:rsidP="003C53CC">
      <w:pPr>
        <w:jc w:val="both"/>
      </w:pPr>
      <w:r>
        <w:t>Выбор тары (контейнеры, ящики, бочки и др. емкости) для накопления отходов, их перемещения на производственной площадке и транспортирование в места размещения определяется характеристиками отходов, указанных выше.</w:t>
      </w:r>
      <w:r>
        <w:rPr>
          <w:sz w:val="18"/>
        </w:rPr>
        <w:t xml:space="preserve"> </w:t>
      </w:r>
      <w:r>
        <w:t xml:space="preserve">Вид тары для сбора и  накопления отхода каждого вида и условия хранения отхода, обеспечивающие его экологическую, санитарно-гигиеническую и промышленную безопасность, должны быть отражены в графе 11 документа, оформляемого в соответствии с </w:t>
      </w:r>
      <w:hyperlink w:anchor="__RefHeading__124_1696927672" w:history="1">
        <w:r>
          <w:rPr>
            <w:rStyle w:val="a8"/>
          </w:rPr>
          <w:t>Приложением 4</w:t>
        </w:r>
      </w:hyperlink>
      <w:r>
        <w:t>.</w:t>
      </w:r>
    </w:p>
    <w:p w:rsidR="003C53CC" w:rsidRDefault="003C53CC" w:rsidP="003C53CC">
      <w:pPr>
        <w:jc w:val="both"/>
      </w:pPr>
    </w:p>
    <w:p w:rsidR="003C53CC" w:rsidRDefault="003C53CC" w:rsidP="003C53CC">
      <w:pPr>
        <w:jc w:val="both"/>
      </w:pPr>
      <w:r>
        <w:t>Нормативное количество единиц тары, необходимое для  накопления отходов каждого вида, должно определяться, исходя из рассчитанных объемов накопления отходов этого вида и периодичности вывоза этих отходов с территории промышленной площадки ДО.</w:t>
      </w:r>
    </w:p>
    <w:p w:rsidR="003C53CC" w:rsidRDefault="003C53CC" w:rsidP="003C53CC"/>
    <w:p w:rsidR="003C53CC" w:rsidRDefault="003C53CC" w:rsidP="003C53CC">
      <w:pPr>
        <w:jc w:val="both"/>
      </w:pPr>
      <w:r>
        <w:t>ДО должно осуществлять маркировку тары, мест накопления отходов и объектов размещения отходов, находящихся на балансе ДО.</w:t>
      </w:r>
    </w:p>
    <w:p w:rsidR="003C53CC" w:rsidRDefault="003C53CC" w:rsidP="003C53CC">
      <w:pPr>
        <w:jc w:val="both"/>
      </w:pPr>
    </w:p>
    <w:p w:rsidR="003C53CC" w:rsidRDefault="003C53CC" w:rsidP="003C53CC">
      <w:pPr>
        <w:jc w:val="both"/>
      </w:pPr>
      <w:r>
        <w:t xml:space="preserve">Виды и способы маркировки отходов  </w:t>
      </w:r>
      <w:r>
        <w:rPr>
          <w:lang w:val="en-US"/>
        </w:rPr>
        <w:t>I</w:t>
      </w:r>
      <w:r w:rsidRPr="00452963">
        <w:t xml:space="preserve"> -</w:t>
      </w:r>
      <w:r>
        <w:t>V класса опасности определяются самим ДО.</w:t>
      </w:r>
    </w:p>
    <w:p w:rsidR="003C53CC" w:rsidRDefault="003C53CC" w:rsidP="003C53CC">
      <w:pPr>
        <w:jc w:val="both"/>
      </w:pPr>
    </w:p>
    <w:p w:rsidR="003C53CC" w:rsidRDefault="003C53CC" w:rsidP="003C53CC">
      <w:pPr>
        <w:jc w:val="both"/>
      </w:pPr>
      <w:r>
        <w:lastRenderedPageBreak/>
        <w:t xml:space="preserve">Виды и способы маркировки отходов </w:t>
      </w:r>
      <w:r>
        <w:rPr>
          <w:lang w:val="en-US"/>
        </w:rPr>
        <w:t>I</w:t>
      </w:r>
      <w:r>
        <w:t>-</w:t>
      </w:r>
      <w:r>
        <w:rPr>
          <w:lang w:val="en-US"/>
        </w:rPr>
        <w:t>V</w:t>
      </w:r>
      <w:r>
        <w:t xml:space="preserve"> класса опасности осуществляются с учетом их свойств опасности. Для идентификации видов и способов маркировки отходов рекомендуется учитывать требования ГОСТ 19433-88.</w:t>
      </w:r>
    </w:p>
    <w:p w:rsidR="003C53CC" w:rsidRDefault="003C53CC" w:rsidP="003C53CC">
      <w:pPr>
        <w:jc w:val="both"/>
      </w:pPr>
    </w:p>
    <w:p w:rsidR="003C53CC" w:rsidRPr="00835C4D" w:rsidRDefault="003C53CC" w:rsidP="003C53CC">
      <w:pPr>
        <w:jc w:val="both"/>
      </w:pPr>
      <w:r w:rsidRPr="00555EFE">
        <w:t xml:space="preserve">Маркировку тары необходимо производить </w:t>
      </w:r>
      <w:r w:rsidRPr="00835C4D">
        <w:t>согласно разработанных</w:t>
      </w:r>
      <w:r w:rsidRPr="004D23CC">
        <w:rPr>
          <w:rFonts w:ascii="Arial" w:hAnsi="Arial" w:cs="Arial"/>
          <w:b/>
          <w:i/>
          <w:sz w:val="20"/>
          <w:szCs w:val="20"/>
        </w:rPr>
        <w:t xml:space="preserve"> </w:t>
      </w:r>
      <w:r w:rsidRPr="00835C4D">
        <w:t>ПНО</w:t>
      </w:r>
      <w:r>
        <w:t>О</w:t>
      </w:r>
      <w:r w:rsidRPr="00835C4D">
        <w:t>ЛР по ДО (например МВХО №1, МВХО №2 и т.д.) с указанием наименования хранимого отхода.</w:t>
      </w:r>
    </w:p>
    <w:p w:rsidR="003C53CC" w:rsidRDefault="003C53CC" w:rsidP="003C53CC">
      <w:pPr>
        <w:jc w:val="both"/>
      </w:pPr>
    </w:p>
    <w:p w:rsidR="003C53CC" w:rsidRPr="00B80768" w:rsidRDefault="003C53CC" w:rsidP="003C53CC">
      <w:pPr>
        <w:jc w:val="both"/>
      </w:pPr>
      <w:r>
        <w:t xml:space="preserve">Виды и способы маркировки отходов (тары </w:t>
      </w:r>
      <w:r w:rsidRPr="00B80768">
        <w:t>для их накопления, мест накопления и объектов размещения отходов) должны быть документированы и доведены до сведения руководителей структурных подразделений, работников ДО, а также до специализированных подрядных организаций, осуществляющих вывоз отходов, их использование, обезвреживание и захоронение на основании договора.</w:t>
      </w:r>
    </w:p>
    <w:p w:rsidR="003C53CC" w:rsidRPr="00B80768" w:rsidRDefault="003C53CC" w:rsidP="003C53CC">
      <w:pPr>
        <w:rPr>
          <w:rFonts w:ascii="Arial" w:hAnsi="Arial" w:cs="Arial"/>
          <w:i/>
          <w:sz w:val="20"/>
          <w:szCs w:val="20"/>
        </w:rPr>
      </w:pPr>
    </w:p>
    <w:p w:rsidR="003C53CC" w:rsidRPr="00B80768" w:rsidRDefault="003C53CC" w:rsidP="003C53CC">
      <w:pPr>
        <w:rPr>
          <w:rFonts w:ascii="Arial" w:hAnsi="Arial" w:cs="Arial"/>
          <w:i/>
          <w:sz w:val="20"/>
          <w:szCs w:val="20"/>
        </w:rPr>
      </w:pPr>
    </w:p>
    <w:p w:rsidR="003C53CC" w:rsidRPr="00B80768" w:rsidRDefault="003C53CC" w:rsidP="003C53CC">
      <w:pPr>
        <w:rPr>
          <w:rFonts w:ascii="Arial" w:hAnsi="Arial" w:cs="Arial"/>
          <w:i/>
          <w:sz w:val="20"/>
          <w:szCs w:val="20"/>
        </w:rPr>
      </w:pPr>
      <w:r w:rsidRPr="00B80768">
        <w:rPr>
          <w:rFonts w:ascii="Arial" w:hAnsi="Arial" w:cs="Arial"/>
          <w:i/>
          <w:sz w:val="20"/>
          <w:szCs w:val="20"/>
        </w:rPr>
        <w:t>3.3.1.6</w:t>
      </w:r>
      <w:r w:rsidRPr="00B80768">
        <w:rPr>
          <w:rFonts w:ascii="Arial" w:hAnsi="Arial" w:cs="Arial"/>
          <w:i/>
          <w:sz w:val="20"/>
          <w:szCs w:val="20"/>
        </w:rPr>
        <w:tab/>
        <w:t>УПРАВЛЕНИЕ ТРАНСПОРТИРОВАНИЕМ ОТХОДОВ</w:t>
      </w:r>
    </w:p>
    <w:p w:rsidR="003C53CC" w:rsidRPr="00B80768" w:rsidRDefault="003C53CC" w:rsidP="003C53CC"/>
    <w:p w:rsidR="003C53CC" w:rsidRPr="00B80768" w:rsidRDefault="003C53CC" w:rsidP="003C53CC">
      <w:pPr>
        <w:jc w:val="both"/>
      </w:pPr>
      <w:r w:rsidRPr="00B80768">
        <w:t>ДО может осуществлять транспортирование отходов в места их складирования, накопления, переработки и размещения собственными силами или силами подрядной организации.</w:t>
      </w:r>
    </w:p>
    <w:p w:rsidR="003C53CC" w:rsidRPr="00B80768" w:rsidRDefault="003C53CC" w:rsidP="003C53CC">
      <w:pPr>
        <w:jc w:val="both"/>
      </w:pPr>
    </w:p>
    <w:p w:rsidR="003C53CC" w:rsidRDefault="003C53CC" w:rsidP="003C53CC">
      <w:pPr>
        <w:jc w:val="both"/>
      </w:pPr>
      <w:r w:rsidRPr="00B80768">
        <w:t xml:space="preserve">Транспортирование отходов должно осуществляться в соответствии с установленными </w:t>
      </w:r>
      <w:r>
        <w:t>требованиями действующего законодательства и ЛНД.</w:t>
      </w:r>
    </w:p>
    <w:p w:rsidR="003C53CC" w:rsidRDefault="003C53CC" w:rsidP="003C53CC">
      <w:pPr>
        <w:jc w:val="both"/>
      </w:pPr>
    </w:p>
    <w:p w:rsidR="003C53CC" w:rsidRDefault="003C53CC" w:rsidP="003C53CC">
      <w:pPr>
        <w:jc w:val="both"/>
      </w:pPr>
      <w:r>
        <w:t xml:space="preserve">Ответственность за выполнение требований безопасности и норм действующего законодательства при транспортировании отходов в ДО возлагается на структурное подразделение, ответственное за организацию транспортных перевозок и руководителей структурных подразделений, чья деятельность связана с обращением с отходами, осуществляющих отправку отходов для накопления, использования, обезвреживания и размещения. </w:t>
      </w:r>
    </w:p>
    <w:p w:rsidR="003C53CC" w:rsidRDefault="003C53CC" w:rsidP="003C53CC">
      <w:pPr>
        <w:jc w:val="both"/>
      </w:pPr>
    </w:p>
    <w:p w:rsidR="003C53CC" w:rsidRDefault="003C53CC" w:rsidP="003C53CC">
      <w:pPr>
        <w:jc w:val="both"/>
      </w:pPr>
      <w:r>
        <w:t xml:space="preserve">Ответственность за соблюдение требований безопасности при транспортировании отходов несет технический руководитель ДО. </w:t>
      </w:r>
    </w:p>
    <w:p w:rsidR="003C53CC" w:rsidRDefault="003C53CC" w:rsidP="003C53CC">
      <w:pPr>
        <w:jc w:val="both"/>
      </w:pPr>
    </w:p>
    <w:p w:rsidR="003C53CC" w:rsidRDefault="003C53CC" w:rsidP="003C53CC">
      <w:pPr>
        <w:jc w:val="both"/>
      </w:pPr>
      <w:r>
        <w:t>Если транспортирование отходов осуществляется специализированной организацией на основании возмездного договора, то выполнение и контроль за соблюдением требований безопасности при транспортировании отходов осуществляет специализированная организация и  данная обязанность закрепляется в договоре.</w:t>
      </w:r>
    </w:p>
    <w:p w:rsidR="003C53CC" w:rsidRDefault="003C53CC" w:rsidP="003C53CC"/>
    <w:p w:rsidR="003C53CC" w:rsidRDefault="003C53CC" w:rsidP="003C53CC">
      <w:pPr>
        <w:jc w:val="both"/>
      </w:pPr>
      <w:r>
        <w:t>Перечень необходимых сопроводительных документов для осуществления транспортирования отходов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путевой лист, заверенный печатью перевозчика, дающий право на въезд автотранспорта и находящихся в нем лиц на территорию грузоотправителя и грузополучателя;</w:t>
      </w:r>
    </w:p>
    <w:p w:rsidR="003C53CC" w:rsidRDefault="003C53CC" w:rsidP="003C53CC">
      <w:pPr>
        <w:numPr>
          <w:ilvl w:val="0"/>
          <w:numId w:val="14"/>
        </w:numPr>
        <w:tabs>
          <w:tab w:val="clear" w:pos="850"/>
          <w:tab w:val="num" w:pos="567"/>
          <w:tab w:val="left" w:pos="1080"/>
        </w:tabs>
        <w:autoSpaceDE w:val="0"/>
        <w:spacing w:before="120"/>
        <w:ind w:left="567" w:hanging="387"/>
        <w:jc w:val="both"/>
      </w:pPr>
      <w:r>
        <w:t>товарно-транспортную накладную с указанием наименования, массы и объема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паспорта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документы системы информации об опасности и мерах по ликвидации нештатных и аварийных ситуаций и их последствий.</w:t>
      </w:r>
    </w:p>
    <w:p w:rsidR="003C53CC" w:rsidRDefault="003C53CC" w:rsidP="003C53CC">
      <w:pPr>
        <w:jc w:val="both"/>
      </w:pPr>
    </w:p>
    <w:p w:rsidR="003C53CC" w:rsidRDefault="003C53CC" w:rsidP="003C53CC">
      <w:pPr>
        <w:jc w:val="both"/>
      </w:pPr>
      <w:r>
        <w:lastRenderedPageBreak/>
        <w:t xml:space="preserve">Маркировка (специальная окраска, надписи и знаки) на транспортных средствах и упаковке для отходов </w:t>
      </w:r>
      <w:r>
        <w:rPr>
          <w:lang w:val="en-US"/>
        </w:rPr>
        <w:t>I</w:t>
      </w:r>
      <w:r>
        <w:t>-</w:t>
      </w:r>
      <w:r>
        <w:rPr>
          <w:lang w:val="en-US"/>
        </w:rPr>
        <w:t>V</w:t>
      </w:r>
      <w:r>
        <w:t xml:space="preserve"> класса опасности  осуществляется в соответствии с ГОСТ 19433-88.</w:t>
      </w:r>
    </w:p>
    <w:p w:rsidR="003C53CC" w:rsidRDefault="003C53CC" w:rsidP="003C53CC">
      <w:pPr>
        <w:jc w:val="both"/>
      </w:pPr>
    </w:p>
    <w:p w:rsidR="003C53CC" w:rsidRDefault="003C53CC" w:rsidP="003C53CC">
      <w:pPr>
        <w:jc w:val="both"/>
      </w:pPr>
    </w:p>
    <w:p w:rsidR="003C53CC" w:rsidRPr="003924A4" w:rsidRDefault="003C53CC" w:rsidP="003C53CC">
      <w:pPr>
        <w:tabs>
          <w:tab w:val="left" w:pos="993"/>
        </w:tabs>
        <w:jc w:val="both"/>
        <w:rPr>
          <w:rFonts w:ascii="Arial" w:hAnsi="Arial" w:cs="Arial"/>
          <w:i/>
          <w:sz w:val="18"/>
          <w:szCs w:val="18"/>
        </w:rPr>
      </w:pPr>
      <w:r w:rsidRPr="003924A4">
        <w:rPr>
          <w:rFonts w:ascii="Arial" w:hAnsi="Arial" w:cs="Arial"/>
          <w:i/>
          <w:sz w:val="18"/>
          <w:szCs w:val="18"/>
        </w:rPr>
        <w:t>3.3.1.6.1</w:t>
      </w:r>
      <w:r w:rsidRPr="003924A4">
        <w:rPr>
          <w:rFonts w:ascii="Arial" w:hAnsi="Arial" w:cs="Arial"/>
          <w:i/>
          <w:sz w:val="18"/>
          <w:szCs w:val="18"/>
        </w:rPr>
        <w:tab/>
        <w:t>УПРАВЛЕНИЕ НАКОПЛЕНИЕМ И ТРАНСПОРТИРОВАНИЕМ НЕФТЕЗАГРЯЗНЕННЫХ ГРУНТОВ</w:t>
      </w:r>
    </w:p>
    <w:p w:rsidR="003C53CC" w:rsidRDefault="003C53CC" w:rsidP="003C53CC"/>
    <w:p w:rsidR="003C53CC" w:rsidRDefault="003C53CC" w:rsidP="003C53CC">
      <w:pPr>
        <w:jc w:val="both"/>
      </w:pPr>
      <w:r>
        <w:t xml:space="preserve">В результате работы технологического оборудования, нештатных ситуаций при его эксплуатации, а также при производстве строительных работ возможно образование нефтезагрязненных грунтов. </w:t>
      </w:r>
    </w:p>
    <w:p w:rsidR="003C53CC" w:rsidRDefault="003C53CC" w:rsidP="003C53CC">
      <w:pPr>
        <w:jc w:val="both"/>
      </w:pPr>
    </w:p>
    <w:p w:rsidR="003C53CC" w:rsidRDefault="003C53CC" w:rsidP="003C53CC">
      <w:pPr>
        <w:jc w:val="both"/>
      </w:pPr>
      <w:r>
        <w:t>Требования, определяющие последовательность и правила накопления, транспортирования образующихся нефтезагрязненных грунтов  (включая требования безопасности работников), могут являться составной частью проектной документации,  технологических регламентов (технологический процесс, технологическая инструкция, производственная инструкция, руководящий технологический материал и др.) на те процессы, в результате осуществления которых образуется нефтезагрязненный грунт. Допускается формирование таких требований в виде инструкций, правил и др. документов, дополняющих технологические регламенты.</w:t>
      </w:r>
    </w:p>
    <w:p w:rsidR="003C53CC" w:rsidRDefault="003C53CC" w:rsidP="003C53CC">
      <w:pPr>
        <w:jc w:val="both"/>
      </w:pPr>
    </w:p>
    <w:p w:rsidR="003C53CC" w:rsidRDefault="003C53CC" w:rsidP="003C53CC">
      <w:pPr>
        <w:jc w:val="both"/>
      </w:pPr>
      <w:r>
        <w:t>Тара (контейнеры, металлические ящики, бочки, и др. специализированные емкости) для накопления нефтезагрязненных грунтов для их дальнейшего перемещения в специализированные места размещения, утилизации, обезвреживания, должна обеспечивать его экологическую, санитарно-гигиеническую и промышленную безопасность.</w:t>
      </w:r>
    </w:p>
    <w:p w:rsidR="003C53CC" w:rsidRDefault="003C53CC" w:rsidP="003C53CC">
      <w:pPr>
        <w:jc w:val="both"/>
      </w:pPr>
    </w:p>
    <w:p w:rsidR="003C53CC" w:rsidRDefault="003C53CC" w:rsidP="003C53CC">
      <w:pPr>
        <w:jc w:val="both"/>
      </w:pPr>
      <w:r>
        <w:t xml:space="preserve">Нормативное количество единиц тары, необходимое для накопления нефтезагрязненных грунтов, должно определяться, исходя из рассчитанных объемов его накопления и периодичности вывоза с территории производства работ. </w:t>
      </w:r>
    </w:p>
    <w:p w:rsidR="003C53CC" w:rsidRDefault="003C53CC" w:rsidP="003C53CC">
      <w:pPr>
        <w:jc w:val="both"/>
      </w:pPr>
    </w:p>
    <w:p w:rsidR="003C53CC" w:rsidRDefault="003C53CC" w:rsidP="003C53CC">
      <w:pPr>
        <w:jc w:val="both"/>
      </w:pPr>
      <w:r>
        <w:t>Все остальные работы по управлению сбором и транспортированием нефтезагрязненных грунтов должны осуществляться в соответствии с п. 3.3.1.5., 3.3.1.6.</w:t>
      </w:r>
    </w:p>
    <w:p w:rsidR="003C53CC" w:rsidRDefault="003C53CC" w:rsidP="003C53CC">
      <w:pPr>
        <w:jc w:val="both"/>
        <w:rPr>
          <w:rFonts w:ascii="Arial" w:hAnsi="Arial" w:cs="Arial"/>
          <w:i/>
          <w:sz w:val="20"/>
          <w:szCs w:val="20"/>
        </w:rPr>
      </w:pPr>
    </w:p>
    <w:p w:rsidR="003C53CC" w:rsidRDefault="003C53CC" w:rsidP="003C53CC">
      <w:pPr>
        <w:jc w:val="both"/>
        <w:rPr>
          <w:rFonts w:ascii="Arial" w:hAnsi="Arial" w:cs="Arial"/>
          <w:i/>
          <w:sz w:val="20"/>
          <w:szCs w:val="20"/>
        </w:rPr>
      </w:pPr>
    </w:p>
    <w:p w:rsidR="003C53CC" w:rsidRPr="003924A4" w:rsidRDefault="003C53CC" w:rsidP="003C53CC">
      <w:pPr>
        <w:tabs>
          <w:tab w:val="left" w:pos="993"/>
        </w:tabs>
        <w:jc w:val="both"/>
        <w:rPr>
          <w:rFonts w:ascii="Arial" w:hAnsi="Arial" w:cs="Arial"/>
          <w:i/>
          <w:sz w:val="18"/>
          <w:szCs w:val="18"/>
        </w:rPr>
      </w:pPr>
      <w:r w:rsidRPr="003924A4">
        <w:rPr>
          <w:rFonts w:ascii="Arial" w:hAnsi="Arial" w:cs="Arial"/>
          <w:i/>
          <w:sz w:val="18"/>
          <w:szCs w:val="18"/>
        </w:rPr>
        <w:t>3.3.1.6.2</w:t>
      </w:r>
      <w:r w:rsidRPr="003924A4">
        <w:rPr>
          <w:rFonts w:ascii="Arial" w:hAnsi="Arial" w:cs="Arial"/>
          <w:i/>
          <w:sz w:val="18"/>
          <w:szCs w:val="18"/>
        </w:rPr>
        <w:tab/>
        <w:t>УПРАВЛЕНИЕ ТРАНСПОРТИРОВАНИЕМ ЛОМА И ОТХОДОВ ЧЕРНЫХ И ЦВЕТНЫХ МЕТАЛЛОВ</w:t>
      </w:r>
    </w:p>
    <w:p w:rsidR="003C53CC" w:rsidRDefault="003C53CC" w:rsidP="003C53CC">
      <w:pPr>
        <w:jc w:val="both"/>
      </w:pPr>
    </w:p>
    <w:p w:rsidR="003C53CC" w:rsidRDefault="003C53CC" w:rsidP="003C53CC">
      <w:pPr>
        <w:jc w:val="both"/>
      </w:pPr>
      <w:r>
        <w:t>Перечень необходимых сопроводительных документов для осуществления транспортирования лома и отходов черных и цветных металлов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при перевозке лома и отходов черных и цветных металлов транспортной организацией:</w:t>
      </w:r>
    </w:p>
    <w:p w:rsidR="003C53CC" w:rsidRDefault="003C53CC" w:rsidP="003C53CC">
      <w:pPr>
        <w:numPr>
          <w:ilvl w:val="0"/>
          <w:numId w:val="39"/>
        </w:numPr>
        <w:tabs>
          <w:tab w:val="clear" w:pos="1803"/>
          <w:tab w:val="num" w:pos="851"/>
        </w:tabs>
        <w:spacing w:before="120"/>
        <w:ind w:left="851" w:hanging="284"/>
        <w:jc w:val="both"/>
      </w:pPr>
      <w:r>
        <w:t>путевой лист;</w:t>
      </w:r>
    </w:p>
    <w:p w:rsidR="003C53CC" w:rsidRDefault="003C53CC" w:rsidP="003C53CC">
      <w:pPr>
        <w:numPr>
          <w:ilvl w:val="0"/>
          <w:numId w:val="39"/>
        </w:numPr>
        <w:tabs>
          <w:tab w:val="clear" w:pos="1803"/>
          <w:tab w:val="num" w:pos="851"/>
        </w:tabs>
        <w:spacing w:before="120"/>
        <w:ind w:left="851" w:hanging="284"/>
        <w:jc w:val="both"/>
      </w:pPr>
      <w:r>
        <w:t>транспортная накладная;</w:t>
      </w:r>
    </w:p>
    <w:p w:rsidR="003C53CC" w:rsidRDefault="003C53CC" w:rsidP="003C53CC">
      <w:pPr>
        <w:numPr>
          <w:ilvl w:val="0"/>
          <w:numId w:val="39"/>
        </w:numPr>
        <w:tabs>
          <w:tab w:val="clear" w:pos="1803"/>
          <w:tab w:val="num" w:pos="851"/>
        </w:tabs>
        <w:spacing w:before="120"/>
        <w:ind w:left="851" w:hanging="284"/>
        <w:jc w:val="both"/>
      </w:pPr>
      <w:r>
        <w:t>удостоверение о взрывобезопасности лома и отходов черных и цветных металлов по форме согласно приложению № 2 к Постановлению Правительства РФ от 11.05.2001 г. № 370</w:t>
      </w:r>
      <w:r w:rsidRPr="00F324F8">
        <w:t xml:space="preserve"> </w:t>
      </w:r>
      <w:r>
        <w:t>«Об утверждении Правил обращения с ломом и отходами цветных металлов и их отчуждения» – для лома и отходов черных металлов (приложению № 3 к Постановлению Правительства РФ от 11.05.2001 г. № 369</w:t>
      </w:r>
      <w:r w:rsidRPr="00F324F8">
        <w:t xml:space="preserve"> </w:t>
      </w:r>
      <w:r>
        <w:t>«Об утверждении Правил обращения с ломом и отходами черных металлов и их отчуждения»).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при перевозке юридическими лицами и индивидуальными предпринимателями лома и отходов черных и цветных металлов, прием которых осуществлен в соответствии с вышеуказанными Правилами, либо лома и отходов черных и цветных металлов, </w:t>
      </w:r>
      <w:r>
        <w:lastRenderedPageBreak/>
        <w:t>переработанных и подготовленных для использования, либо лома и отходов черных и цветных металлов, образовавшихся у них в процессе производства и потребления:</w:t>
      </w:r>
    </w:p>
    <w:p w:rsidR="003C53CC" w:rsidRDefault="003C53CC" w:rsidP="003C53CC">
      <w:pPr>
        <w:numPr>
          <w:ilvl w:val="0"/>
          <w:numId w:val="40"/>
        </w:numPr>
        <w:tabs>
          <w:tab w:val="clear" w:pos="1803"/>
          <w:tab w:val="num" w:pos="851"/>
        </w:tabs>
        <w:spacing w:before="120"/>
        <w:ind w:left="851" w:hanging="284"/>
        <w:jc w:val="both"/>
      </w:pPr>
      <w:r>
        <w:t>нотариально заверенная копия лицензии, полученной в соответствии с Положением, утвержденным Постановлением Правительства РФ от 14.12.2006 г. № 766</w:t>
      </w:r>
      <w:r w:rsidRPr="00F324F8">
        <w:t xml:space="preserve"> </w:t>
      </w:r>
      <w:r>
        <w:t xml:space="preserve"> «О лицензировании деятельности в области обращения с ломом цветных и черных металлов»;</w:t>
      </w:r>
    </w:p>
    <w:p w:rsidR="003C53CC" w:rsidRDefault="003C53CC" w:rsidP="003C53CC">
      <w:pPr>
        <w:numPr>
          <w:ilvl w:val="0"/>
          <w:numId w:val="40"/>
        </w:numPr>
        <w:tabs>
          <w:tab w:val="clear" w:pos="1803"/>
          <w:tab w:val="num" w:pos="851"/>
        </w:tabs>
        <w:spacing w:before="120"/>
        <w:ind w:left="851" w:hanging="284"/>
        <w:jc w:val="both"/>
      </w:pPr>
      <w:r>
        <w:t>путевой лист (кроме индивидуальных предпринимателей);</w:t>
      </w:r>
    </w:p>
    <w:p w:rsidR="003C53CC" w:rsidRDefault="003C53CC" w:rsidP="003C53CC">
      <w:pPr>
        <w:numPr>
          <w:ilvl w:val="0"/>
          <w:numId w:val="40"/>
        </w:numPr>
        <w:tabs>
          <w:tab w:val="clear" w:pos="1803"/>
          <w:tab w:val="num" w:pos="851"/>
        </w:tabs>
        <w:spacing w:before="120"/>
        <w:ind w:left="851" w:hanging="284"/>
        <w:jc w:val="both"/>
      </w:pPr>
      <w:r>
        <w:t>транспортная накладная и копии документов, подтверждающих право собственности на транспортируемые лом и отходы цветных металлов;</w:t>
      </w:r>
    </w:p>
    <w:p w:rsidR="003C53CC" w:rsidRDefault="003C53CC" w:rsidP="003C53CC">
      <w:pPr>
        <w:numPr>
          <w:ilvl w:val="0"/>
          <w:numId w:val="40"/>
        </w:numPr>
        <w:tabs>
          <w:tab w:val="clear" w:pos="1803"/>
          <w:tab w:val="num" w:pos="851"/>
        </w:tabs>
        <w:spacing w:before="120"/>
        <w:ind w:left="851" w:hanging="284"/>
        <w:jc w:val="both"/>
      </w:pPr>
      <w:r>
        <w:t>удостоверение о взрывобезопасности лома и отходов цветных металлов по формам, предусмотренных вышеуказанными правилами.</w:t>
      </w:r>
    </w:p>
    <w:p w:rsidR="003C53CC" w:rsidRDefault="003C53CC" w:rsidP="003C53CC">
      <w:pPr>
        <w:jc w:val="both"/>
      </w:pPr>
    </w:p>
    <w:p w:rsidR="003C53CC" w:rsidRDefault="003C53CC" w:rsidP="003C53CC">
      <w:pPr>
        <w:jc w:val="both"/>
      </w:pPr>
    </w:p>
    <w:p w:rsidR="003C53CC" w:rsidRDefault="003C53CC" w:rsidP="003C53CC">
      <w:pPr>
        <w:jc w:val="both"/>
        <w:rPr>
          <w:rFonts w:ascii="Arial" w:hAnsi="Arial" w:cs="Arial"/>
          <w:i/>
          <w:sz w:val="20"/>
          <w:szCs w:val="20"/>
        </w:rPr>
      </w:pPr>
      <w:r>
        <w:rPr>
          <w:rFonts w:ascii="Arial" w:hAnsi="Arial" w:cs="Arial"/>
          <w:i/>
          <w:sz w:val="20"/>
          <w:szCs w:val="20"/>
        </w:rPr>
        <w:t>3.3.1.7</w:t>
      </w:r>
      <w:r>
        <w:rPr>
          <w:rFonts w:ascii="Arial" w:hAnsi="Arial" w:cs="Arial"/>
          <w:i/>
          <w:sz w:val="20"/>
          <w:szCs w:val="20"/>
        </w:rPr>
        <w:tab/>
        <w:t>УПРАВЛЕНИЕ ПРОЦЕССАМИ ИСПОЛЬЗОВАНИЯ, ОБЕЗВРЕЖИВАНИЯ И ЗАХОРОНЕНИЯ ОТХОДОВ</w:t>
      </w:r>
    </w:p>
    <w:p w:rsidR="003C53CC" w:rsidRDefault="003C53CC" w:rsidP="003C53CC"/>
    <w:p w:rsidR="003C53CC" w:rsidRDefault="003C53CC" w:rsidP="003C53CC">
      <w:pPr>
        <w:jc w:val="both"/>
      </w:pPr>
      <w:r>
        <w:t>ДО, исходя из своих технических, технологических и экономических возможностей и интересов, должно организовать и осуществлять использование и обезвреживание образующихся отходов. Эта деятельность может осуществляться собственными силами  ДО или с привлечением для этой цели специализированных, имеющих соответствующую лицензию и технические возможности, сторонних организаций.</w:t>
      </w:r>
    </w:p>
    <w:p w:rsidR="003C53CC" w:rsidRDefault="003C53CC" w:rsidP="003C53CC">
      <w:pPr>
        <w:jc w:val="both"/>
      </w:pPr>
    </w:p>
    <w:p w:rsidR="003C53CC" w:rsidRDefault="003C53CC" w:rsidP="003C53CC">
      <w:pPr>
        <w:jc w:val="both"/>
      </w:pPr>
      <w:r>
        <w:t>Ответственность за организацию и контроль деятельности по использованию, обезвреживанию и захоронению отходов возлагается на заместителя руководителя ДО.</w:t>
      </w:r>
    </w:p>
    <w:p w:rsidR="003C53CC" w:rsidRDefault="003C53CC" w:rsidP="003C53CC">
      <w:pPr>
        <w:jc w:val="both"/>
      </w:pPr>
    </w:p>
    <w:p w:rsidR="003C53CC" w:rsidRDefault="003C53CC" w:rsidP="003C53CC">
      <w:pPr>
        <w:jc w:val="both"/>
      </w:pPr>
      <w:r>
        <w:t>Ответственность за реализацию процессов использования, обезвреживания и захоронения отходов определяется в соответствии с утвержденным в установленном в ДО порядке «Перечнем установленных способов обращения с образующимися отходами» (</w:t>
      </w:r>
      <w:hyperlink w:anchor="__RefHeading__122_1696927672" w:history="1">
        <w:r>
          <w:rPr>
            <w:rStyle w:val="a8"/>
          </w:rPr>
          <w:t>Приложение 3</w:t>
        </w:r>
      </w:hyperlink>
      <w:r>
        <w:t>).</w:t>
      </w:r>
    </w:p>
    <w:p w:rsidR="003C53CC" w:rsidRDefault="003C53CC" w:rsidP="003C53CC">
      <w:pPr>
        <w:jc w:val="both"/>
      </w:pPr>
    </w:p>
    <w:p w:rsidR="003C53CC" w:rsidRDefault="003C53CC" w:rsidP="003C53CC">
      <w:pPr>
        <w:jc w:val="both"/>
      </w:pPr>
      <w:r>
        <w:t>Отходы с установленной ресурсной ценностью, использование которых в ДО нецелесообразно по экономическим, технологическим, организационным и другим причинам, подлежат реализации в установленном законом порядке сторонним физическим или юридическим лицам – потребителям  (в таких договорах в обязательном порядке должен быть оговорен момент и порядок  перехода права собственности на отходы).</w:t>
      </w:r>
    </w:p>
    <w:p w:rsidR="003C53CC" w:rsidRDefault="003C53CC" w:rsidP="003C53CC">
      <w:pPr>
        <w:jc w:val="both"/>
      </w:pPr>
    </w:p>
    <w:p w:rsidR="003C53CC" w:rsidRDefault="003C53CC" w:rsidP="003C53CC">
      <w:pPr>
        <w:jc w:val="both"/>
      </w:pPr>
      <w:r>
        <w:t>Ответственность за установление стоимости отходов в соответствии с их ресурсными характеристиками, анализ потребности рынка (спроса и предложения) в данных отходах как вторичном сырье, организацию процесса реализации таких отходов потребителям и оценку его эффективности возлагается на финансово-экономические структурные подразделения ДО.</w:t>
      </w:r>
    </w:p>
    <w:p w:rsidR="003C53CC" w:rsidRDefault="003C53CC" w:rsidP="003C53CC">
      <w:pPr>
        <w:jc w:val="both"/>
      </w:pPr>
    </w:p>
    <w:p w:rsidR="003C53CC" w:rsidRDefault="003C53CC" w:rsidP="003C53CC">
      <w:pPr>
        <w:autoSpaceDE w:val="0"/>
        <w:jc w:val="both"/>
      </w:pPr>
      <w:r>
        <w:t xml:space="preserve">В случае, когда отход не может быть реализован как вторичное сырье, а его использование и обезвреживание в рамках ДО нецелесообразно, ДО должно передать этот отход на основании соответствующего </w:t>
      </w:r>
      <w:r w:rsidRPr="002B4626">
        <w:t>возмездного д</w:t>
      </w:r>
      <w:r>
        <w:t xml:space="preserve">оговора на конечное размещение специализированной организации, имеющей лицензию на деятельность по сбору, использованию, обезвреживанию, размещению отходов </w:t>
      </w:r>
      <w:r>
        <w:rPr>
          <w:lang w:val="en-US"/>
        </w:rPr>
        <w:t>I</w:t>
      </w:r>
      <w:r>
        <w:t>-</w:t>
      </w:r>
      <w:r>
        <w:rPr>
          <w:lang w:val="en-US"/>
        </w:rPr>
        <w:t>IV</w:t>
      </w:r>
      <w:r>
        <w:t xml:space="preserve"> класса опасности. В договоре в обязательном порядке должны быть оговорены обязанности контрагента - подрядной </w:t>
      </w:r>
      <w:r>
        <w:lastRenderedPageBreak/>
        <w:t>организации по конечному размещению отходов, расчету им платы и обязанность контрагента по ее  внесению.</w:t>
      </w:r>
    </w:p>
    <w:p w:rsidR="003C53CC" w:rsidRDefault="003C53CC" w:rsidP="003C53CC">
      <w:pPr>
        <w:autoSpaceDE w:val="0"/>
        <w:jc w:val="both"/>
      </w:pPr>
    </w:p>
    <w:p w:rsidR="003C53CC" w:rsidRDefault="003C53CC" w:rsidP="003C53CC">
      <w:pPr>
        <w:autoSpaceDE w:val="0"/>
        <w:jc w:val="both"/>
      </w:pPr>
      <w:r>
        <w:t>Передача отходов специализированной организации по договору на конечное размещение  должна быть документально подтверждена (</w:t>
      </w:r>
      <w:r>
        <w:rPr>
          <w:rFonts w:eastAsia="Segoe UI"/>
        </w:rPr>
        <w:t>актами передачи-приемки отходов и другими необходимыми документами).</w:t>
      </w:r>
      <w:r>
        <w:t xml:space="preserve"> </w:t>
      </w:r>
    </w:p>
    <w:p w:rsidR="003C53CC" w:rsidRDefault="003C53CC" w:rsidP="003C53CC">
      <w:pPr>
        <w:autoSpaceDE w:val="0"/>
        <w:ind w:left="360"/>
        <w:jc w:val="both"/>
      </w:pPr>
    </w:p>
    <w:p w:rsidR="003C53CC" w:rsidRDefault="003C53CC" w:rsidP="003C53CC">
      <w:pPr>
        <w:jc w:val="both"/>
      </w:pPr>
      <w:r>
        <w:t>ДО может размещать отходы для хранения или захоронения на собственных объектах размещения или использовать для этой цели сторонние специально обустроенные санкционированные объекты размещения отходов по отдельно заключенным договорам на конечное размещение отходов.</w:t>
      </w:r>
    </w:p>
    <w:p w:rsidR="003C53CC" w:rsidRDefault="003C53CC" w:rsidP="003C53CC">
      <w:pPr>
        <w:autoSpaceDE w:val="0"/>
        <w:jc w:val="both"/>
      </w:pPr>
    </w:p>
    <w:p w:rsidR="003C53CC" w:rsidRDefault="003C53CC" w:rsidP="003C53CC">
      <w:pPr>
        <w:jc w:val="both"/>
      </w:pPr>
      <w:r>
        <w:t>Перечень и количество размещаемых отходов оформляются в соответствии с «Методическими указаниями по разработке проектов нормативов образования отходов и лимитов на их размещение».</w:t>
      </w:r>
    </w:p>
    <w:p w:rsidR="003C53CC" w:rsidRDefault="003C53CC" w:rsidP="003C53CC">
      <w:pPr>
        <w:jc w:val="both"/>
      </w:pPr>
    </w:p>
    <w:p w:rsidR="003C53CC" w:rsidRDefault="003C53CC" w:rsidP="003C53CC">
      <w:pPr>
        <w:autoSpaceDE w:val="0"/>
        <w:jc w:val="both"/>
      </w:pPr>
      <w:r>
        <w:t>Письменное подтверждение неизменности производственного процесса, используемого сырья и способов обращения с отходами в течение отчетного периода (года) должно предоставляться в территориальный уполномоченный орган, установивший нормативы образования отходов и лимиты на их размещение в виде Технического отчета, в котором отражены сведения о перечне, свойствах и количестве разрешенных к размещению отходов, внесенные в ПНООЛР. Технический отчет оформляется в соответствии с  «Методическими указаниями по разработке проектов нормативов образования отходов и лимитов на их размещение». ДО, расположенные в экологической зоне Байкальской природной территории  Технический отчет не представляют.</w:t>
      </w:r>
    </w:p>
    <w:p w:rsidR="003C53CC" w:rsidRDefault="003C53CC" w:rsidP="003C53CC">
      <w:pPr>
        <w:jc w:val="both"/>
      </w:pPr>
    </w:p>
    <w:p w:rsidR="003C53CC" w:rsidRDefault="003C53CC" w:rsidP="003C53CC">
      <w:pPr>
        <w:jc w:val="both"/>
      </w:pPr>
      <w:r>
        <w:t>ПНООЛР может разрабатываться силами самого ДО или с привлечением сторонней специализированной организации на основании договора.</w:t>
      </w:r>
    </w:p>
    <w:p w:rsidR="003C53CC" w:rsidRDefault="003C53CC" w:rsidP="003C53CC">
      <w:pPr>
        <w:jc w:val="both"/>
      </w:pPr>
    </w:p>
    <w:p w:rsidR="003C53CC" w:rsidRDefault="003C53CC" w:rsidP="003C53CC">
      <w:pPr>
        <w:jc w:val="both"/>
      </w:pPr>
      <w:r>
        <w:rPr>
          <w:bCs/>
        </w:rPr>
        <w:t xml:space="preserve">Процесс использования, обезвреживания и захоронения </w:t>
      </w:r>
      <w:r>
        <w:t>образующихся буровых шламов описан ниже.</w:t>
      </w:r>
    </w:p>
    <w:p w:rsidR="003C53CC" w:rsidRDefault="003C53CC" w:rsidP="003C53CC">
      <w:pPr>
        <w:jc w:val="both"/>
      </w:pPr>
    </w:p>
    <w:p w:rsidR="003C53CC" w:rsidRDefault="003C53CC" w:rsidP="003C53CC">
      <w:pPr>
        <w:jc w:val="both"/>
      </w:pPr>
    </w:p>
    <w:p w:rsidR="003C53CC" w:rsidRPr="00D70123" w:rsidRDefault="003C53CC" w:rsidP="003C53CC">
      <w:pPr>
        <w:pStyle w:val="3"/>
        <w:keepNext w:val="0"/>
        <w:suppressAutoHyphens w:val="0"/>
        <w:spacing w:before="0" w:after="0"/>
        <w:ind w:left="0" w:firstLine="0"/>
        <w:jc w:val="both"/>
        <w:rPr>
          <w:b w:val="0"/>
          <w:i/>
          <w:caps/>
          <w:color w:val="000000"/>
          <w:sz w:val="20"/>
        </w:rPr>
      </w:pPr>
      <w:bookmarkStart w:id="81" w:name="_Toc295819886"/>
      <w:bookmarkStart w:id="82" w:name="__RefHeading__82_1696927672"/>
      <w:r w:rsidRPr="00D70123">
        <w:rPr>
          <w:i/>
          <w:caps/>
          <w:color w:val="000000"/>
          <w:sz w:val="20"/>
        </w:rPr>
        <w:t>3.3.2</w:t>
      </w:r>
      <w:r w:rsidRPr="00D70123">
        <w:rPr>
          <w:i/>
          <w:caps/>
          <w:color w:val="000000"/>
          <w:sz w:val="20"/>
        </w:rPr>
        <w:tab/>
        <w:t xml:space="preserve">Особенности обращения с ОТХОДАМИ НА ЛИЦЕНЗИОННЫХ УЧАСТКАХ ОАО «НК «РОСНЕФТЬ» </w:t>
      </w:r>
      <w:r w:rsidRPr="00D70123">
        <w:rPr>
          <w:rStyle w:val="fieldtitlesmall1"/>
          <w:i/>
          <w:caps/>
          <w:color w:val="000000"/>
          <w:sz w:val="20"/>
          <w:szCs w:val="20"/>
        </w:rPr>
        <w:t>ПРИ ПРОИЗВОДСТВЕ СТРОИТЕЛЬНЫХ РАБОТ НА ЗЕМЕЛЬНЫХ УЧАСТКАХ, НАХОДЯЩИХСЯ В СОБСТВЕННОСТИ ОАО «НК «РОСНЕФТЬ»,  ЛИБО ПРЕДОСТАВЛЕННЫХ ЕМУ НА ИНЫХ ПРАВАХ</w:t>
      </w:r>
      <w:bookmarkEnd w:id="81"/>
    </w:p>
    <w:p w:rsidR="003C53CC" w:rsidRDefault="003C53CC" w:rsidP="003C53CC">
      <w:pPr>
        <w:jc w:val="both"/>
      </w:pPr>
    </w:p>
    <w:p w:rsidR="003C53CC" w:rsidRDefault="003C53CC" w:rsidP="003C53CC">
      <w:pPr>
        <w:jc w:val="both"/>
      </w:pPr>
      <w:bookmarkStart w:id="83" w:name="__RefHeading__84_1696927672"/>
      <w:r>
        <w:t>Под строительными работами  ОАО «НК «Роснефть» в настоящем Стандарте понимается: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строительство и реконструкция объектов обустройства месторождений на лицензионных участках ОАО «НК «Роснефть»;</w:t>
      </w:r>
    </w:p>
    <w:p w:rsidR="003C53CC" w:rsidRDefault="003C53CC" w:rsidP="003C53CC">
      <w:pPr>
        <w:numPr>
          <w:ilvl w:val="0"/>
          <w:numId w:val="14"/>
        </w:numPr>
        <w:tabs>
          <w:tab w:val="clear" w:pos="850"/>
          <w:tab w:val="num" w:pos="567"/>
          <w:tab w:val="left" w:pos="1080"/>
        </w:tabs>
        <w:autoSpaceDE w:val="0"/>
        <w:spacing w:before="120"/>
        <w:ind w:left="567" w:hanging="387"/>
        <w:jc w:val="both"/>
      </w:pPr>
      <w:r>
        <w:t>ликвидация объектов обустройства месторождений, включая ликвидацию объектов размещения отходов на лицензионных участках ОАО «НК «Роснефть»;</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строительство, реконструкция и ликвидация объектов нефтепереработки, хранения и реализации нефти и нефтепродуктов, находящихся в собственности ОАО «НК «Роснефть» или на земельных участках, находящихся в собственности ОАО «НК «Роснефть» либо предоставленных ему на иных правах;</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рекультивация земель после ликвидации объектов, а также после ликвидации последствий разливов нефти и нефтепродуктов и иных плановых работ по </w:t>
      </w:r>
      <w:r>
        <w:lastRenderedPageBreak/>
        <w:t>рекультивации земель на лицензионных участках ОАО «НК «Роснефть» или на земельных участках, находящихся в собственности ОАО «НК «Роснефть» либо предоставленных ему на иных правах;</w:t>
      </w:r>
    </w:p>
    <w:p w:rsidR="003C53CC" w:rsidRDefault="003C53CC" w:rsidP="003C53CC">
      <w:pPr>
        <w:jc w:val="both"/>
      </w:pPr>
    </w:p>
    <w:p w:rsidR="003C53CC" w:rsidRDefault="003C53CC" w:rsidP="003C53CC">
      <w:pPr>
        <w:jc w:val="both"/>
      </w:pPr>
      <w:r>
        <w:t>ОАО «НК «Роснефть» деятельность по удалению, обезвреживанию или захоронению отходов, образованных при строительстве или реконструкции объектов ОАО «НК «Роснефть» осуществляет в рамках агентских договоров с  ДО на капитальное строительство и/или договоров на конечное размещение отходов.</w:t>
      </w:r>
    </w:p>
    <w:p w:rsidR="003C53CC" w:rsidRDefault="003C53CC" w:rsidP="003C53CC">
      <w:pPr>
        <w:jc w:val="both"/>
      </w:pPr>
    </w:p>
    <w:p w:rsidR="003C53CC" w:rsidRDefault="003C53CC" w:rsidP="003C53CC">
      <w:pPr>
        <w:jc w:val="both"/>
      </w:pPr>
      <w:r>
        <w:t>ДО должно обеспечивать организацию и проведение необходимых изысканий с целью выявления на застраиваемой территории  несанкционированных мест размещения отходов, оценки пригодности для строительства перемещаемых грунтов.</w:t>
      </w:r>
    </w:p>
    <w:p w:rsidR="003C53CC" w:rsidRDefault="003C53CC" w:rsidP="003C53CC">
      <w:pPr>
        <w:jc w:val="both"/>
      </w:pPr>
    </w:p>
    <w:p w:rsidR="003C53CC" w:rsidRDefault="003C53CC" w:rsidP="003C53CC">
      <w:pPr>
        <w:jc w:val="both"/>
      </w:pPr>
      <w:r>
        <w:t>ДО предусматривает в составе проектов и рабочей документации  необходимые мероприятия по удалению отходов образующихся при производстве строительных работ, включая нормативы образования отходов, способы их утилизации или обезвреживания или захоронения.</w:t>
      </w:r>
    </w:p>
    <w:p w:rsidR="003C53CC" w:rsidRDefault="003C53CC" w:rsidP="003C53CC">
      <w:pPr>
        <w:jc w:val="both"/>
      </w:pPr>
    </w:p>
    <w:p w:rsidR="003C53CC" w:rsidRDefault="003C53CC" w:rsidP="003C53CC">
      <w:pPr>
        <w:jc w:val="both"/>
      </w:pPr>
      <w:r>
        <w:t>ДО на основе принятых проектных решений включает данные об источниках образования  отходов при строительстве (</w:t>
      </w:r>
      <w:hyperlink w:anchor="__RefHeading__118_1696927672" w:history="1">
        <w:r w:rsidRPr="00CC4F30">
          <w:rPr>
            <w:rStyle w:val="a8"/>
          </w:rPr>
          <w:t>Приложение</w:t>
        </w:r>
        <w:r>
          <w:rPr>
            <w:rStyle w:val="a8"/>
          </w:rPr>
          <w:t xml:space="preserve"> </w:t>
        </w:r>
        <w:r w:rsidRPr="00CC4F30">
          <w:rPr>
            <w:rStyle w:val="a8"/>
          </w:rPr>
          <w:t>1</w:t>
        </w:r>
      </w:hyperlink>
      <w:r>
        <w:rPr>
          <w:u w:val="single"/>
        </w:rPr>
        <w:t>)</w:t>
      </w:r>
      <w:r>
        <w:t xml:space="preserve">  в материалы инвентаризации отходов и  Реестр отходов ДО </w:t>
      </w:r>
      <w:r>
        <w:rPr>
          <w:u w:val="single"/>
        </w:rPr>
        <w:t>(</w:t>
      </w:r>
      <w:hyperlink w:anchor="__RefHeading__120_1696927672" w:history="1">
        <w:r w:rsidRPr="00CC4F30">
          <w:rPr>
            <w:rStyle w:val="a8"/>
          </w:rPr>
          <w:t>Приложение</w:t>
        </w:r>
        <w:r>
          <w:rPr>
            <w:rStyle w:val="a8"/>
          </w:rPr>
          <w:t xml:space="preserve"> </w:t>
        </w:r>
        <w:r w:rsidRPr="00CC4F30">
          <w:rPr>
            <w:rStyle w:val="a8"/>
          </w:rPr>
          <w:t>2</w:t>
        </w:r>
      </w:hyperlink>
      <w:r>
        <w:rPr>
          <w:u w:val="single"/>
        </w:rPr>
        <w:t>)</w:t>
      </w:r>
      <w:r>
        <w:t>. На основе пересмотренных результатов инвентаризации отходов вносит соответствующие изменения в ПНООЛР.</w:t>
      </w:r>
    </w:p>
    <w:p w:rsidR="003C53CC" w:rsidRDefault="003C53CC" w:rsidP="003C53CC">
      <w:pPr>
        <w:jc w:val="both"/>
      </w:pPr>
    </w:p>
    <w:p w:rsidR="003C53CC" w:rsidRDefault="003C53CC" w:rsidP="003C53CC">
      <w:pPr>
        <w:jc w:val="both"/>
      </w:pPr>
      <w:r>
        <w:t>ДО при привлечении подрядной организации для строительства в соответствующих договорах определяет права и обязанности сторон в процессе удаления, обезвреживании или захоронении отходов, образующихся  при строительстве объектов.</w:t>
      </w:r>
    </w:p>
    <w:p w:rsidR="003C53CC" w:rsidRDefault="003C53CC" w:rsidP="003C53CC">
      <w:pPr>
        <w:autoSpaceDE w:val="0"/>
        <w:jc w:val="both"/>
      </w:pPr>
    </w:p>
    <w:p w:rsidR="003C53CC" w:rsidRDefault="003C53CC" w:rsidP="003C53CC">
      <w:pPr>
        <w:autoSpaceDE w:val="0"/>
        <w:jc w:val="both"/>
      </w:pPr>
      <w:r>
        <w:t>В частности в них должно быть указано:</w:t>
      </w:r>
    </w:p>
    <w:p w:rsidR="003C53CC" w:rsidRDefault="003C53CC" w:rsidP="003C53CC">
      <w:pPr>
        <w:numPr>
          <w:ilvl w:val="0"/>
          <w:numId w:val="14"/>
        </w:numPr>
        <w:tabs>
          <w:tab w:val="clear" w:pos="850"/>
          <w:tab w:val="num" w:pos="567"/>
          <w:tab w:val="left" w:pos="1080"/>
        </w:tabs>
        <w:autoSpaceDE w:val="0"/>
        <w:spacing w:before="120"/>
        <w:ind w:left="567" w:hanging="387"/>
        <w:jc w:val="both"/>
      </w:pPr>
      <w:r>
        <w:t>к</w:t>
      </w:r>
      <w:r w:rsidRPr="00D70123">
        <w:t>оличество</w:t>
      </w:r>
      <w:r>
        <w:t xml:space="preserve"> отходов для удаления, обезвреживания или захоронения;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требования к удалению, обезвреживанию или захоронению отходов, </w:t>
      </w:r>
    </w:p>
    <w:p w:rsidR="003C53CC" w:rsidRDefault="003C53CC" w:rsidP="003C53CC">
      <w:pPr>
        <w:numPr>
          <w:ilvl w:val="0"/>
          <w:numId w:val="14"/>
        </w:numPr>
        <w:tabs>
          <w:tab w:val="clear" w:pos="850"/>
          <w:tab w:val="num" w:pos="567"/>
          <w:tab w:val="left" w:pos="1080"/>
        </w:tabs>
        <w:autoSpaceDE w:val="0"/>
        <w:spacing w:before="120"/>
        <w:ind w:left="567" w:hanging="387"/>
        <w:jc w:val="both"/>
      </w:pPr>
      <w:r>
        <w:t>требуемые сроки удаления, обезвреживания или захоронения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обязательства по получению и согласованию в уполномоченных государственных органах всей необходимой разрешительной документации на процесс обезвреживания отходов (в случае, если проектом предусмотрено обезвреживание); </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обязательства по конечному размещению отходов в легитимных местах размещения  (если конечное размещение предусмотрено проектом);</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обязательства по разработке ПНООЛР на все образующиеся  в процессе строительства отходы;</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обязанность по ведению статистического и производственного учета отходов и объемов работ по их удалению, обезвреживанию или захоронению;</w:t>
      </w:r>
    </w:p>
    <w:p w:rsidR="003C53CC" w:rsidRDefault="003C53CC" w:rsidP="003C53CC">
      <w:pPr>
        <w:numPr>
          <w:ilvl w:val="0"/>
          <w:numId w:val="14"/>
        </w:numPr>
        <w:tabs>
          <w:tab w:val="clear" w:pos="850"/>
          <w:tab w:val="num" w:pos="567"/>
          <w:tab w:val="left" w:pos="1080"/>
        </w:tabs>
        <w:autoSpaceDE w:val="0"/>
        <w:spacing w:before="120"/>
        <w:ind w:left="567" w:hanging="387"/>
        <w:jc w:val="both"/>
      </w:pPr>
      <w:r>
        <w:t>ответственность за обеспечение безопасности удаления, обезвреживания или захоронения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обязательства по расчету и внесению платы за негативное воздействие на окружающую среду при  размещении отходов.</w:t>
      </w:r>
    </w:p>
    <w:p w:rsidR="003C53CC" w:rsidRDefault="003C53CC" w:rsidP="003C53CC">
      <w:pPr>
        <w:jc w:val="both"/>
      </w:pPr>
    </w:p>
    <w:p w:rsidR="003C53CC" w:rsidRDefault="003C53CC" w:rsidP="003C53CC">
      <w:pPr>
        <w:jc w:val="both"/>
      </w:pPr>
      <w:r>
        <w:lastRenderedPageBreak/>
        <w:t>ДО должно обеспечить применение методов и технологий по удалению, обезвреживанию или захоронению отходов  в соответствии с технологическим регламентом, проектом на строительство и реконструкцию объектов и ПНООЛР.</w:t>
      </w:r>
    </w:p>
    <w:p w:rsidR="003C53CC" w:rsidRDefault="003C53CC" w:rsidP="003C53CC">
      <w:pPr>
        <w:jc w:val="both"/>
      </w:pPr>
    </w:p>
    <w:p w:rsidR="003C53CC" w:rsidRDefault="003C53CC" w:rsidP="003C53CC">
      <w:pPr>
        <w:jc w:val="both"/>
      </w:pPr>
      <w:r>
        <w:t>ДО может удалять, обезвреживать или захоранивать отходы на объектах размещения ОАО «НК «Роснефть» (если такое размещение предусмотрено проектной документацией) или привлекать для этой цели в соответствии с локальными нормативными документами Компании или ДО, сторонние специализированные организации, имеющие обустроенные санкционированные объекты размещения отходов и все требуемые законодательством РФ лицензии/сертификаты и разрешения.</w:t>
      </w:r>
    </w:p>
    <w:p w:rsidR="003C53CC" w:rsidRDefault="003C53CC" w:rsidP="003C53CC">
      <w:pPr>
        <w:jc w:val="both"/>
      </w:pPr>
    </w:p>
    <w:p w:rsidR="003C53CC" w:rsidRDefault="003C53CC" w:rsidP="003C53CC">
      <w:pPr>
        <w:pStyle w:val="310"/>
        <w:autoSpaceDE w:val="0"/>
        <w:spacing w:after="0"/>
        <w:ind w:left="0"/>
        <w:jc w:val="both"/>
        <w:rPr>
          <w:sz w:val="24"/>
          <w:szCs w:val="24"/>
        </w:rPr>
      </w:pPr>
      <w:r>
        <w:rPr>
          <w:sz w:val="24"/>
          <w:szCs w:val="24"/>
        </w:rPr>
        <w:t xml:space="preserve">Ответственность за разработку проекта нормативов образования отходов и лимитов на их размещение (кроме случаев, предусмотренных пунктами, </w:t>
      </w:r>
      <w:r w:rsidRPr="00BE6097">
        <w:rPr>
          <w:iCs/>
          <w:sz w:val="24"/>
          <w:szCs w:val="24"/>
        </w:rPr>
        <w:t>предусматривающими продажу отходов)</w:t>
      </w:r>
      <w:r>
        <w:rPr>
          <w:i/>
          <w:iCs/>
          <w:sz w:val="24"/>
          <w:szCs w:val="24"/>
        </w:rPr>
        <w:t>,</w:t>
      </w:r>
      <w:r>
        <w:rPr>
          <w:sz w:val="24"/>
          <w:szCs w:val="24"/>
        </w:rPr>
        <w:t xml:space="preserve"> реализацию процессов учета, удаления, обезвреживания или захоронения отходов лежит на руководителе ДО, имеющего агентский договор с ОАО «НК «Роснефть» на капитальное  строительство. В случае, если в процессе строительства образуются отходы, возникающие в результате применения собственных материалов, машин и механизмов строительного подрядчика, то о</w:t>
      </w:r>
      <w:r w:rsidRPr="00763995">
        <w:rPr>
          <w:sz w:val="24"/>
          <w:szCs w:val="24"/>
        </w:rPr>
        <w:t xml:space="preserve">тветственность за разработку проекта нормативов образования </w:t>
      </w:r>
      <w:r>
        <w:rPr>
          <w:sz w:val="24"/>
          <w:szCs w:val="24"/>
        </w:rPr>
        <w:t xml:space="preserve">этих </w:t>
      </w:r>
      <w:r w:rsidRPr="00763995">
        <w:rPr>
          <w:sz w:val="24"/>
          <w:szCs w:val="24"/>
        </w:rPr>
        <w:t xml:space="preserve">отходов и лимитов на их размещение, реализацию процессов учета, удаления, обезвреживания или захоронения </w:t>
      </w:r>
      <w:r>
        <w:rPr>
          <w:sz w:val="24"/>
          <w:szCs w:val="24"/>
        </w:rPr>
        <w:t xml:space="preserve">этих </w:t>
      </w:r>
      <w:r w:rsidRPr="00763995">
        <w:rPr>
          <w:sz w:val="24"/>
          <w:szCs w:val="24"/>
        </w:rPr>
        <w:t>отходов лежит на строительном подрядчике (если иное не оговорено договор</w:t>
      </w:r>
      <w:r>
        <w:rPr>
          <w:sz w:val="24"/>
          <w:szCs w:val="24"/>
        </w:rPr>
        <w:t>ом</w:t>
      </w:r>
      <w:r w:rsidRPr="00763995">
        <w:rPr>
          <w:sz w:val="24"/>
          <w:szCs w:val="24"/>
        </w:rPr>
        <w:t>)</w:t>
      </w:r>
      <w:r>
        <w:rPr>
          <w:sz w:val="24"/>
          <w:szCs w:val="24"/>
        </w:rPr>
        <w:t>.</w:t>
      </w:r>
    </w:p>
    <w:p w:rsidR="003C53CC" w:rsidRDefault="003C53CC" w:rsidP="003C53CC">
      <w:pPr>
        <w:pStyle w:val="310"/>
        <w:autoSpaceDE w:val="0"/>
        <w:spacing w:after="0"/>
        <w:ind w:left="0"/>
        <w:jc w:val="both"/>
        <w:rPr>
          <w:sz w:val="24"/>
          <w:szCs w:val="24"/>
        </w:rPr>
      </w:pPr>
    </w:p>
    <w:p w:rsidR="003C53CC" w:rsidRDefault="003C53CC" w:rsidP="003C53CC">
      <w:pPr>
        <w:pStyle w:val="310"/>
        <w:autoSpaceDE w:val="0"/>
        <w:spacing w:after="0"/>
        <w:ind w:left="0"/>
        <w:jc w:val="both"/>
        <w:rPr>
          <w:sz w:val="24"/>
          <w:szCs w:val="24"/>
        </w:rPr>
      </w:pPr>
      <w:r>
        <w:rPr>
          <w:sz w:val="24"/>
          <w:szCs w:val="24"/>
        </w:rPr>
        <w:t>ДО должно разработать и ввести в действие программы проведения регулярного мониторинга состояния окружающей среды в местах хранения, объектов размещения, и объектов захоронения отходов, анализа и оценки соответствия, полученных данных установленным нормативам и требованиям природоохранного законодательства.</w:t>
      </w:r>
    </w:p>
    <w:p w:rsidR="003C53CC" w:rsidRDefault="003C53CC" w:rsidP="003C53CC">
      <w:pPr>
        <w:pStyle w:val="310"/>
        <w:autoSpaceDE w:val="0"/>
        <w:spacing w:after="0"/>
        <w:ind w:left="0"/>
        <w:jc w:val="both"/>
        <w:rPr>
          <w:sz w:val="24"/>
          <w:szCs w:val="24"/>
        </w:rPr>
      </w:pPr>
    </w:p>
    <w:p w:rsidR="003C53CC" w:rsidRDefault="003C53CC" w:rsidP="003C53CC">
      <w:pPr>
        <w:pStyle w:val="310"/>
        <w:autoSpaceDE w:val="0"/>
        <w:spacing w:after="0"/>
        <w:ind w:left="0"/>
        <w:jc w:val="both"/>
        <w:rPr>
          <w:sz w:val="24"/>
          <w:szCs w:val="24"/>
        </w:rPr>
      </w:pPr>
    </w:p>
    <w:p w:rsidR="003C53CC" w:rsidRPr="00D70123" w:rsidRDefault="003C53CC" w:rsidP="003C53CC">
      <w:pPr>
        <w:pStyle w:val="3"/>
        <w:keepNext w:val="0"/>
        <w:suppressAutoHyphens w:val="0"/>
        <w:spacing w:before="0" w:after="0"/>
        <w:ind w:left="0" w:firstLine="0"/>
        <w:jc w:val="both"/>
        <w:rPr>
          <w:bCs w:val="0"/>
          <w:i/>
          <w:iCs/>
          <w:caps/>
          <w:color w:val="000000"/>
          <w:sz w:val="20"/>
        </w:rPr>
      </w:pPr>
      <w:bookmarkStart w:id="84" w:name="_Toc295819887"/>
      <w:bookmarkStart w:id="85" w:name="__RefHeading__86_1696927672"/>
      <w:r w:rsidRPr="00D70123">
        <w:rPr>
          <w:bCs w:val="0"/>
          <w:i/>
          <w:iCs/>
          <w:caps/>
          <w:color w:val="000000"/>
          <w:sz w:val="20"/>
        </w:rPr>
        <w:t>3.3.3</w:t>
      </w:r>
      <w:r w:rsidRPr="00D70123">
        <w:rPr>
          <w:bCs w:val="0"/>
          <w:i/>
          <w:iCs/>
          <w:caps/>
          <w:color w:val="000000"/>
          <w:sz w:val="20"/>
        </w:rPr>
        <w:tab/>
        <w:t>ОБРАЩЕНИЕ С ВНОВЬ ОБРАЗУЮЩИМИСЯ БУРОВЫМИ ОТХОДАМИ при строительстве скважин на лицензионных участках ОАО «НК «Роснефть»</w:t>
      </w:r>
      <w:bookmarkEnd w:id="84"/>
    </w:p>
    <w:p w:rsidR="003C53CC" w:rsidRPr="00D70123" w:rsidRDefault="003C53CC" w:rsidP="003C53CC">
      <w:pPr>
        <w:pStyle w:val="310"/>
        <w:autoSpaceDE w:val="0"/>
        <w:spacing w:after="0"/>
        <w:ind w:left="0"/>
        <w:jc w:val="both"/>
        <w:rPr>
          <w:sz w:val="24"/>
          <w:szCs w:val="24"/>
        </w:rPr>
      </w:pPr>
    </w:p>
    <w:p w:rsidR="003C53CC" w:rsidRPr="00D70123" w:rsidRDefault="003C53CC" w:rsidP="003C53CC">
      <w:pPr>
        <w:pStyle w:val="310"/>
        <w:autoSpaceDE w:val="0"/>
        <w:spacing w:after="0"/>
        <w:ind w:left="0"/>
        <w:jc w:val="both"/>
        <w:rPr>
          <w:sz w:val="24"/>
          <w:szCs w:val="24"/>
        </w:rPr>
      </w:pPr>
      <w:r w:rsidRPr="00D70123">
        <w:rPr>
          <w:sz w:val="24"/>
          <w:szCs w:val="24"/>
        </w:rPr>
        <w:t xml:space="preserve">В случае, если лицензия на право пользования недрами принадлежит </w:t>
      </w:r>
      <w:r>
        <w:rPr>
          <w:sz w:val="24"/>
          <w:szCs w:val="24"/>
        </w:rPr>
        <w:t>ОАО «НК «Роснефть»</w:t>
      </w:r>
      <w:r w:rsidRPr="00D70123">
        <w:rPr>
          <w:sz w:val="24"/>
          <w:szCs w:val="24"/>
        </w:rPr>
        <w:t>, процесс управления буровым шламом организуется в рамках агентских договоров между ОАО «НК «Роснефть» и ДО. ОАО «НК «Роснефть» поручает, а ДО принимает на себя весь комплекс обязательств по управлению буровым шламом, в том числе:</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от лица и за счет </w:t>
      </w:r>
      <w:r>
        <w:rPr>
          <w:sz w:val="24"/>
          <w:szCs w:val="24"/>
        </w:rPr>
        <w:t>ОАО «НК «Роснефть»</w:t>
      </w:r>
      <w:r w:rsidRPr="00D70123">
        <w:rPr>
          <w:sz w:val="24"/>
          <w:szCs w:val="24"/>
        </w:rPr>
        <w:t xml:space="preserve"> оформлять нормативную, разрешительную и проектную документацию по обращению с буровым шламом, предусмотренную природоохранным законодательством, согласовывать ее в надзорных органах;</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от лица и за счет </w:t>
      </w:r>
      <w:r>
        <w:rPr>
          <w:sz w:val="24"/>
          <w:szCs w:val="24"/>
        </w:rPr>
        <w:t>ОАО «НК «Роснефть»</w:t>
      </w:r>
      <w:r w:rsidRPr="00D70123">
        <w:rPr>
          <w:sz w:val="24"/>
          <w:szCs w:val="24"/>
        </w:rPr>
        <w:t xml:space="preserve"> передавать буровой шлам на конечное размещение и/или на обезвреживание и последующее конечное размещение, и/или реализовывать буровой шлам, имеющий остаточную ресурсную ценность с переходом права собственности специализированным организациям, имеющим действующую лицензию и нормативно-разрешительную документацию по обращению с буровым шламом;</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от </w:t>
      </w:r>
      <w:r>
        <w:rPr>
          <w:sz w:val="24"/>
          <w:szCs w:val="24"/>
        </w:rPr>
        <w:t>лица</w:t>
      </w:r>
      <w:r w:rsidRPr="00D70123">
        <w:rPr>
          <w:sz w:val="24"/>
          <w:szCs w:val="24"/>
        </w:rPr>
        <w:t xml:space="preserve"> и за счет </w:t>
      </w:r>
      <w:r>
        <w:rPr>
          <w:sz w:val="24"/>
          <w:szCs w:val="24"/>
        </w:rPr>
        <w:t>ОАО «НК «Роснефть»</w:t>
      </w:r>
      <w:r w:rsidRPr="00D70123">
        <w:rPr>
          <w:sz w:val="24"/>
          <w:szCs w:val="24"/>
        </w:rPr>
        <w:t xml:space="preserve"> рассчитывать и уплачивать платежи за негативное воздействие на окружающую среду при обращении с буровым шламом, либо передавать эту обязанность в рамках договоров на конечное размещение бурового шлама или договоров купли-продажи бурового шлама.</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lastRenderedPageBreak/>
        <w:t xml:space="preserve">от </w:t>
      </w:r>
      <w:r>
        <w:rPr>
          <w:sz w:val="24"/>
          <w:szCs w:val="24"/>
        </w:rPr>
        <w:t>лица</w:t>
      </w:r>
      <w:r w:rsidRPr="00D70123">
        <w:rPr>
          <w:sz w:val="24"/>
          <w:szCs w:val="24"/>
        </w:rPr>
        <w:t xml:space="preserve"> и за счет </w:t>
      </w:r>
      <w:r>
        <w:rPr>
          <w:sz w:val="24"/>
          <w:szCs w:val="24"/>
        </w:rPr>
        <w:t xml:space="preserve">ОАО «НК «Роснефть» </w:t>
      </w:r>
      <w:r w:rsidRPr="00D70123">
        <w:rPr>
          <w:sz w:val="24"/>
          <w:szCs w:val="24"/>
        </w:rPr>
        <w:t>вести учет и статистическую отчетность по обращению с буровым шламом;</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осуществлять надлежащий контроль над деятельностью подрядных организаций, выполняющих обращение с отходами текущего бурения на лицензионных участках </w:t>
      </w:r>
      <w:r>
        <w:rPr>
          <w:sz w:val="24"/>
          <w:szCs w:val="24"/>
        </w:rPr>
        <w:t>ОАО «НК «Роснефть»</w:t>
      </w:r>
    </w:p>
    <w:p w:rsidR="003C53CC" w:rsidRDefault="003C53CC" w:rsidP="003C53CC">
      <w:pPr>
        <w:jc w:val="both"/>
        <w:rPr>
          <w:spacing w:val="11"/>
        </w:rPr>
      </w:pPr>
    </w:p>
    <w:p w:rsidR="003C53CC" w:rsidRDefault="003C53CC" w:rsidP="003C53CC">
      <w:pPr>
        <w:jc w:val="both"/>
      </w:pPr>
      <w:r>
        <w:t>Управление всеми буровыми отходами, кроме буровых шламов, как своей собственностью, осуществляется буровыми подрядчиками самостоятельно в соответствии с требованиями природоохранного законодательства.</w:t>
      </w:r>
    </w:p>
    <w:p w:rsidR="003C53CC" w:rsidRDefault="003C53CC" w:rsidP="003C53CC">
      <w:pPr>
        <w:jc w:val="both"/>
      </w:pPr>
    </w:p>
    <w:p w:rsidR="003C53CC" w:rsidRDefault="003C53CC" w:rsidP="003C53CC">
      <w:pPr>
        <w:jc w:val="both"/>
      </w:pPr>
      <w:r>
        <w:t>В случае смены владельца лицензии на поиск, разведку и добычу углеводородного сырья, происходит смена лиц, ответственных за обращение с буровыми шламами и другими отходами, а также за ликвидацию шламовых амбаров в соответствии с лицензионными соглашениями (надлежащее содержание земель лицензионного участка, соблюдение природоохранного законодательства) и законодательством РФ. В связи с этим возникает необходимость в урегулировании отношений по управлению буровыми шламами и другими  отходами, накопленными на участке.</w:t>
      </w:r>
    </w:p>
    <w:p w:rsidR="003C53CC" w:rsidRDefault="003C53CC" w:rsidP="003C53CC">
      <w:pPr>
        <w:autoSpaceDE w:val="0"/>
        <w:jc w:val="both"/>
      </w:pPr>
    </w:p>
    <w:p w:rsidR="003C53CC" w:rsidRDefault="003C53CC" w:rsidP="003C53CC">
      <w:pPr>
        <w:autoSpaceDE w:val="0"/>
        <w:jc w:val="both"/>
      </w:pPr>
      <w:r>
        <w:t xml:space="preserve">Объем отходов, которые не были своевременно удалены, обезврежены или захоронены, принимается новым владельцем лицензии на основании данных утвержденной Приказом Росстата </w:t>
      </w:r>
      <w:r w:rsidRPr="00DD22A5">
        <w:t>от 28.01.2011 г. № 17 формы</w:t>
      </w:r>
      <w:r>
        <w:t xml:space="preserve"> статистического наблюдения 2–ТП (отходы) «Сведения об образовании, использовании, обезвреживании, транспортировании и размещении отходов производства и потребления за 20__ г.» с подтверждением объемов первичными документами (журнал учета образования и размещения отходов).</w:t>
      </w:r>
    </w:p>
    <w:p w:rsidR="003C53CC" w:rsidRDefault="003C53CC" w:rsidP="003C53CC">
      <w:pPr>
        <w:jc w:val="both"/>
      </w:pPr>
    </w:p>
    <w:p w:rsidR="003C53CC" w:rsidRPr="00B50922" w:rsidRDefault="003C53CC" w:rsidP="003C53CC">
      <w:pPr>
        <w:jc w:val="both"/>
      </w:pPr>
      <w:r w:rsidRPr="00B50922">
        <w:t>Алгоритм взаимоотношений между участниками процесса управления буровыми отходами в зависимости от принятой в проектных решениях схемы при строительстве скважин приведен ниже.</w:t>
      </w:r>
    </w:p>
    <w:p w:rsidR="003C53CC" w:rsidRDefault="003C53CC" w:rsidP="003C53CC">
      <w:pPr>
        <w:jc w:val="both"/>
        <w:rPr>
          <w:spacing w:val="11"/>
        </w:rPr>
      </w:pPr>
    </w:p>
    <w:p w:rsidR="003C53CC" w:rsidRDefault="003C53CC" w:rsidP="003C53CC">
      <w:pPr>
        <w:jc w:val="both"/>
        <w:rPr>
          <w:spacing w:val="11"/>
        </w:rPr>
      </w:pPr>
    </w:p>
    <w:p w:rsidR="003C53CC" w:rsidRPr="003924A4" w:rsidRDefault="003C53CC" w:rsidP="003C53CC">
      <w:pPr>
        <w:suppressAutoHyphens w:val="0"/>
        <w:jc w:val="both"/>
        <w:outlineLvl w:val="1"/>
        <w:rPr>
          <w:rFonts w:ascii="Arial" w:hAnsi="Arial" w:cs="Arial"/>
          <w:i/>
          <w:caps/>
          <w:color w:val="000000"/>
          <w:sz w:val="20"/>
          <w:szCs w:val="20"/>
        </w:rPr>
      </w:pPr>
      <w:r w:rsidRPr="003924A4">
        <w:rPr>
          <w:rFonts w:ascii="Arial" w:hAnsi="Arial" w:cs="Arial"/>
          <w:i/>
          <w:caps/>
          <w:color w:val="000000"/>
          <w:sz w:val="20"/>
          <w:szCs w:val="20"/>
        </w:rPr>
        <w:t>3.3.3.1</w:t>
      </w:r>
      <w:r>
        <w:rPr>
          <w:rFonts w:ascii="Arial" w:hAnsi="Arial" w:cs="Arial"/>
          <w:i/>
          <w:caps/>
          <w:color w:val="000000"/>
          <w:sz w:val="20"/>
          <w:szCs w:val="20"/>
        </w:rPr>
        <w:t xml:space="preserve"> обращение с вновь образующимися  </w:t>
      </w:r>
      <w:r w:rsidRPr="003924A4">
        <w:rPr>
          <w:rFonts w:ascii="Arial" w:hAnsi="Arial" w:cs="Arial"/>
          <w:i/>
          <w:caps/>
          <w:color w:val="000000"/>
          <w:sz w:val="20"/>
          <w:szCs w:val="20"/>
        </w:rPr>
        <w:t>БУРОВЫ</w:t>
      </w:r>
      <w:r>
        <w:rPr>
          <w:rFonts w:ascii="Arial" w:hAnsi="Arial" w:cs="Arial"/>
          <w:i/>
          <w:caps/>
          <w:color w:val="000000"/>
          <w:sz w:val="20"/>
          <w:szCs w:val="20"/>
        </w:rPr>
        <w:t>ми</w:t>
      </w:r>
      <w:r w:rsidRPr="003924A4">
        <w:rPr>
          <w:rFonts w:ascii="Arial" w:hAnsi="Arial" w:cs="Arial"/>
          <w:i/>
          <w:caps/>
          <w:color w:val="000000"/>
          <w:sz w:val="20"/>
          <w:szCs w:val="20"/>
        </w:rPr>
        <w:t xml:space="preserve"> </w:t>
      </w:r>
      <w:r>
        <w:rPr>
          <w:rFonts w:ascii="Arial" w:hAnsi="Arial" w:cs="Arial"/>
          <w:i/>
          <w:caps/>
          <w:color w:val="000000"/>
          <w:sz w:val="20"/>
          <w:szCs w:val="20"/>
        </w:rPr>
        <w:t>шламами</w:t>
      </w:r>
      <w:r>
        <w:rPr>
          <w:rFonts w:ascii="Arial" w:hAnsi="Arial" w:cs="Arial"/>
          <w:b/>
          <w:i/>
          <w:caps/>
          <w:color w:val="000000"/>
          <w:sz w:val="20"/>
          <w:szCs w:val="20"/>
        </w:rPr>
        <w:t>,</w:t>
      </w:r>
      <w:r>
        <w:rPr>
          <w:rFonts w:ascii="Arial" w:hAnsi="Arial" w:cs="Arial"/>
          <w:i/>
          <w:caps/>
          <w:color w:val="000000"/>
          <w:sz w:val="20"/>
          <w:szCs w:val="20"/>
        </w:rPr>
        <w:t xml:space="preserve"> </w:t>
      </w:r>
      <w:r w:rsidRPr="003924A4">
        <w:rPr>
          <w:rFonts w:ascii="Arial" w:hAnsi="Arial" w:cs="Arial"/>
          <w:i/>
          <w:caps/>
          <w:color w:val="000000"/>
          <w:sz w:val="20"/>
          <w:szCs w:val="20"/>
        </w:rPr>
        <w:t xml:space="preserve"> РАЗМЕЩ</w:t>
      </w:r>
      <w:r>
        <w:rPr>
          <w:rFonts w:ascii="Arial" w:hAnsi="Arial" w:cs="Arial"/>
          <w:i/>
          <w:caps/>
          <w:color w:val="000000"/>
          <w:sz w:val="20"/>
          <w:szCs w:val="20"/>
        </w:rPr>
        <w:t xml:space="preserve">аемыми </w:t>
      </w:r>
      <w:r w:rsidRPr="003924A4">
        <w:rPr>
          <w:rFonts w:ascii="Arial" w:hAnsi="Arial" w:cs="Arial"/>
          <w:i/>
          <w:caps/>
          <w:color w:val="000000"/>
          <w:sz w:val="20"/>
          <w:szCs w:val="20"/>
        </w:rPr>
        <w:t>НА ТЕРРИТОРИИ ЛИЦЕНЗИОННОГО УЧАСТКА ОАО «НК «РОСНЕФТЬ»</w:t>
      </w:r>
    </w:p>
    <w:p w:rsidR="003C53CC" w:rsidRDefault="003C53CC" w:rsidP="003C53CC">
      <w:pPr>
        <w:jc w:val="both"/>
      </w:pPr>
    </w:p>
    <w:p w:rsidR="003C53CC" w:rsidRDefault="003C53CC" w:rsidP="003C53CC">
      <w:pPr>
        <w:jc w:val="both"/>
      </w:pPr>
      <w:r>
        <w:t xml:space="preserve">ОАО «НК «Роснефть» заключает с ДО агентский договор на строительство скважин, и/или ГРР, которым передает ДО </w:t>
      </w:r>
      <w:r w:rsidRPr="00D70123">
        <w:t>весь комплекс обязательств по управлению буровым шламом.</w:t>
      </w:r>
    </w:p>
    <w:p w:rsidR="003C53CC" w:rsidRDefault="003C53CC" w:rsidP="003C53CC">
      <w:pPr>
        <w:jc w:val="both"/>
      </w:pPr>
    </w:p>
    <w:p w:rsidR="003C53CC" w:rsidRDefault="003C53CC" w:rsidP="003C53CC">
      <w:pPr>
        <w:jc w:val="both"/>
      </w:pPr>
      <w:r>
        <w:t>В случае отсутствия специального подрядчика по строительству и/или обустройству скважины или кустовой площадки, ДО заключает договор с буровым подрядчиком на строительство скважин (кустов скважин), в котором предусматривает в обязанностях бурового подрядчика (или подрядчика по обустройству куста) проведение работ по рекультивации шламовых амбаров.</w:t>
      </w:r>
    </w:p>
    <w:p w:rsidR="003C53CC" w:rsidRDefault="003C53CC" w:rsidP="003C53CC">
      <w:pPr>
        <w:jc w:val="both"/>
      </w:pPr>
    </w:p>
    <w:p w:rsidR="003C53CC" w:rsidRDefault="003C53CC" w:rsidP="003C53CC">
      <w:pPr>
        <w:tabs>
          <w:tab w:val="left" w:pos="993"/>
        </w:tabs>
        <w:jc w:val="both"/>
      </w:pPr>
      <w:r>
        <w:t>3.3.3.1.1.</w:t>
      </w:r>
      <w:r>
        <w:tab/>
        <w:t>ДО от лица ОАО «НК «Роснефть»:</w:t>
      </w:r>
    </w:p>
    <w:p w:rsidR="003C53CC" w:rsidRDefault="003C53CC" w:rsidP="003C53CC">
      <w:pPr>
        <w:numPr>
          <w:ilvl w:val="0"/>
          <w:numId w:val="14"/>
        </w:numPr>
        <w:tabs>
          <w:tab w:val="clear" w:pos="850"/>
          <w:tab w:val="left" w:pos="1418"/>
        </w:tabs>
        <w:autoSpaceDE w:val="0"/>
        <w:spacing w:before="120"/>
        <w:ind w:left="1418"/>
        <w:jc w:val="both"/>
      </w:pPr>
      <w:r>
        <w:t xml:space="preserve">обеспечивает наличие положительного заключения экологической экспертизы на  проект строительства скважин; </w:t>
      </w:r>
    </w:p>
    <w:p w:rsidR="003C53CC" w:rsidRDefault="003C53CC" w:rsidP="003C53CC">
      <w:pPr>
        <w:numPr>
          <w:ilvl w:val="0"/>
          <w:numId w:val="14"/>
        </w:numPr>
        <w:tabs>
          <w:tab w:val="clear" w:pos="850"/>
          <w:tab w:val="left" w:pos="1418"/>
        </w:tabs>
        <w:autoSpaceDE w:val="0"/>
        <w:spacing w:before="120"/>
        <w:ind w:left="1418"/>
        <w:jc w:val="both"/>
      </w:pPr>
      <w:r>
        <w:t>регистрирует объекты для размещения буровых отходов в государственном реестре объектов размещения отходов в установленном порядке;</w:t>
      </w:r>
    </w:p>
    <w:p w:rsidR="003C53CC" w:rsidRDefault="003C53CC" w:rsidP="003C53CC">
      <w:pPr>
        <w:numPr>
          <w:ilvl w:val="0"/>
          <w:numId w:val="14"/>
        </w:numPr>
        <w:tabs>
          <w:tab w:val="clear" w:pos="850"/>
          <w:tab w:val="left" w:pos="1418"/>
        </w:tabs>
        <w:autoSpaceDE w:val="0"/>
        <w:spacing w:before="120"/>
        <w:ind w:left="1418"/>
        <w:jc w:val="both"/>
      </w:pPr>
      <w:r>
        <w:t>получает лицензию на размещение буровых отходов 1-4 класса опасности;</w:t>
      </w:r>
    </w:p>
    <w:p w:rsidR="003C53CC" w:rsidRDefault="003C53CC" w:rsidP="003C53CC">
      <w:pPr>
        <w:numPr>
          <w:ilvl w:val="0"/>
          <w:numId w:val="14"/>
        </w:numPr>
        <w:tabs>
          <w:tab w:val="clear" w:pos="850"/>
          <w:tab w:val="left" w:pos="1418"/>
        </w:tabs>
        <w:autoSpaceDE w:val="0"/>
        <w:spacing w:before="120"/>
        <w:ind w:left="1418"/>
        <w:jc w:val="both"/>
      </w:pPr>
      <w:r>
        <w:lastRenderedPageBreak/>
        <w:t>включает буровой шлам (и буровые отходы, если их размещение на территории лицензионного участка предусмотрено проектом строительства разведочных скважин) в  ПНООЛР;</w:t>
      </w:r>
    </w:p>
    <w:p w:rsidR="003C53CC" w:rsidRDefault="003C53CC" w:rsidP="003C53CC">
      <w:pPr>
        <w:numPr>
          <w:ilvl w:val="0"/>
          <w:numId w:val="14"/>
        </w:numPr>
        <w:tabs>
          <w:tab w:val="clear" w:pos="850"/>
          <w:tab w:val="left" w:pos="1418"/>
        </w:tabs>
        <w:autoSpaceDE w:val="0"/>
        <w:spacing w:before="120"/>
        <w:ind w:left="1418"/>
        <w:jc w:val="both"/>
      </w:pPr>
      <w:r>
        <w:t>получает лимиты на размещение бурового шлама (буровых отходов);</w:t>
      </w:r>
    </w:p>
    <w:p w:rsidR="003C53CC" w:rsidRDefault="003C53CC" w:rsidP="003C53CC">
      <w:pPr>
        <w:numPr>
          <w:ilvl w:val="0"/>
          <w:numId w:val="14"/>
        </w:numPr>
        <w:tabs>
          <w:tab w:val="clear" w:pos="850"/>
          <w:tab w:val="left" w:pos="1418"/>
        </w:tabs>
        <w:autoSpaceDE w:val="0"/>
        <w:spacing w:before="120"/>
        <w:ind w:left="1418"/>
        <w:jc w:val="both"/>
      </w:pPr>
      <w:r>
        <w:t>вносит плату за негативное воздействие на окружающую среду при размещении буровых отходов.</w:t>
      </w:r>
    </w:p>
    <w:p w:rsidR="003C53CC" w:rsidRDefault="003C53CC" w:rsidP="003C53CC">
      <w:pPr>
        <w:numPr>
          <w:ilvl w:val="0"/>
          <w:numId w:val="14"/>
        </w:numPr>
        <w:tabs>
          <w:tab w:val="clear" w:pos="850"/>
          <w:tab w:val="left" w:pos="1418"/>
        </w:tabs>
        <w:autoSpaceDE w:val="0"/>
        <w:spacing w:before="120"/>
        <w:ind w:left="1418"/>
        <w:jc w:val="both"/>
      </w:pPr>
      <w:r>
        <w:t>ведет статистический учет буровых отходов в соответствии с формой 2-ТП (отходы).</w:t>
      </w:r>
    </w:p>
    <w:p w:rsidR="003C53CC" w:rsidRDefault="003C53CC" w:rsidP="003C53CC">
      <w:pPr>
        <w:jc w:val="both"/>
      </w:pPr>
    </w:p>
    <w:p w:rsidR="003C53CC" w:rsidRDefault="003C53CC" w:rsidP="003C53CC">
      <w:pPr>
        <w:tabs>
          <w:tab w:val="left" w:pos="993"/>
        </w:tabs>
        <w:jc w:val="both"/>
      </w:pPr>
      <w:r>
        <w:t>3.3.3.1.2.</w:t>
      </w:r>
      <w:r>
        <w:tab/>
        <w:t>Буровой подрядчик:</w:t>
      </w:r>
    </w:p>
    <w:p w:rsidR="003C53CC" w:rsidRDefault="003C53CC" w:rsidP="003C53CC">
      <w:pPr>
        <w:numPr>
          <w:ilvl w:val="0"/>
          <w:numId w:val="14"/>
        </w:numPr>
        <w:tabs>
          <w:tab w:val="clear" w:pos="850"/>
          <w:tab w:val="num" w:pos="1418"/>
        </w:tabs>
        <w:autoSpaceDE w:val="0"/>
        <w:spacing w:before="120"/>
        <w:ind w:left="1418"/>
        <w:jc w:val="both"/>
      </w:pPr>
      <w:r>
        <w:t>осуществляет первичный учет образования буровых отходов с последующим составление акта сверки совместно с ДО.</w:t>
      </w:r>
    </w:p>
    <w:p w:rsidR="003C53CC" w:rsidRDefault="003C53CC" w:rsidP="003C53CC">
      <w:pPr>
        <w:jc w:val="both"/>
      </w:pPr>
    </w:p>
    <w:p w:rsidR="003C53CC" w:rsidRDefault="003C53CC" w:rsidP="003C53CC">
      <w:pPr>
        <w:tabs>
          <w:tab w:val="left" w:pos="993"/>
        </w:tabs>
        <w:jc w:val="both"/>
      </w:pPr>
      <w:r>
        <w:t>3.3.3.1.3.</w:t>
      </w:r>
      <w:r w:rsidDel="008B6A56">
        <w:t xml:space="preserve"> </w:t>
      </w:r>
      <w:r>
        <w:t>Подрядчик, осуществляющий строительство и/или обустройство скважины или кустовой площадки:</w:t>
      </w:r>
    </w:p>
    <w:p w:rsidR="003C53CC" w:rsidRDefault="003C53CC" w:rsidP="003C53CC">
      <w:pPr>
        <w:numPr>
          <w:ilvl w:val="0"/>
          <w:numId w:val="14"/>
        </w:numPr>
        <w:tabs>
          <w:tab w:val="clear" w:pos="850"/>
          <w:tab w:val="left" w:pos="1418"/>
        </w:tabs>
        <w:autoSpaceDE w:val="0"/>
        <w:spacing w:before="120"/>
        <w:ind w:left="1418"/>
        <w:jc w:val="both"/>
      </w:pPr>
      <w:r>
        <w:t>выполняет работы по обработке (согласно проектных решений) и захоронению буровых отходов в шламовом амбаре и осуществляет его рекультивацию.</w:t>
      </w:r>
    </w:p>
    <w:p w:rsidR="003C53CC" w:rsidRDefault="003C53CC" w:rsidP="003C53CC">
      <w:pPr>
        <w:ind w:left="748" w:hanging="360"/>
        <w:jc w:val="both"/>
      </w:pPr>
    </w:p>
    <w:p w:rsidR="003C53CC" w:rsidRDefault="003C53CC" w:rsidP="003C53CC">
      <w:pPr>
        <w:jc w:val="both"/>
      </w:pPr>
      <w:r>
        <w:t>Если проектом предусмотрено предварительное обезвреживание бурового шлама (буровых отходов) перед захоронением на территории лицензионного участка ОАО «НК «Роснефть», ОАО «НК «Роснефть»  в рамках Агентского договора поручает, а ДО принимает на себя обязательства заключить соответствующий подрядный договор со специализированной организацией на оказание услуг по обезвреживанию.</w:t>
      </w:r>
    </w:p>
    <w:p w:rsidR="003C53CC" w:rsidRDefault="003C53CC" w:rsidP="003C53CC">
      <w:pPr>
        <w:jc w:val="both"/>
      </w:pPr>
    </w:p>
    <w:p w:rsidR="003C53CC" w:rsidRDefault="003C53CC" w:rsidP="003C53CC">
      <w:pPr>
        <w:jc w:val="both"/>
      </w:pPr>
    </w:p>
    <w:p w:rsidR="003C53CC" w:rsidRPr="003924A4" w:rsidRDefault="003C53CC" w:rsidP="003C53CC">
      <w:pPr>
        <w:suppressAutoHyphens w:val="0"/>
        <w:jc w:val="both"/>
        <w:outlineLvl w:val="1"/>
        <w:rPr>
          <w:rFonts w:ascii="Arial" w:hAnsi="Arial" w:cs="Arial"/>
          <w:i/>
          <w:iCs/>
          <w:caps/>
          <w:color w:val="000000"/>
          <w:sz w:val="20"/>
          <w:szCs w:val="20"/>
        </w:rPr>
      </w:pPr>
      <w:r w:rsidRPr="003924A4">
        <w:rPr>
          <w:rFonts w:ascii="Arial" w:hAnsi="Arial" w:cs="Arial"/>
          <w:i/>
          <w:iCs/>
          <w:caps/>
          <w:color w:val="000000"/>
          <w:sz w:val="20"/>
          <w:szCs w:val="20"/>
        </w:rPr>
        <w:t>3.3.3.2</w:t>
      </w:r>
      <w:r w:rsidRPr="003924A4">
        <w:rPr>
          <w:rFonts w:ascii="Arial" w:hAnsi="Arial" w:cs="Arial"/>
          <w:i/>
          <w:iCs/>
          <w:caps/>
          <w:color w:val="000000"/>
          <w:sz w:val="20"/>
          <w:szCs w:val="20"/>
        </w:rPr>
        <w:tab/>
      </w:r>
      <w:r>
        <w:rPr>
          <w:rFonts w:ascii="Arial" w:hAnsi="Arial" w:cs="Arial"/>
          <w:i/>
          <w:caps/>
          <w:color w:val="000000"/>
          <w:sz w:val="20"/>
          <w:szCs w:val="20"/>
        </w:rPr>
        <w:t>обращение с вновь образующимися</w:t>
      </w:r>
      <w:r w:rsidRPr="003924A4">
        <w:rPr>
          <w:rFonts w:ascii="Arial" w:hAnsi="Arial" w:cs="Arial"/>
          <w:i/>
          <w:iCs/>
          <w:caps/>
          <w:color w:val="000000"/>
          <w:sz w:val="20"/>
          <w:szCs w:val="20"/>
        </w:rPr>
        <w:t xml:space="preserve"> БУРОВЫ</w:t>
      </w:r>
      <w:r>
        <w:rPr>
          <w:rFonts w:ascii="Arial" w:hAnsi="Arial" w:cs="Arial"/>
          <w:i/>
          <w:iCs/>
          <w:caps/>
          <w:color w:val="000000"/>
          <w:sz w:val="20"/>
          <w:szCs w:val="20"/>
        </w:rPr>
        <w:t>ми</w:t>
      </w:r>
      <w:r w:rsidRPr="003924A4">
        <w:rPr>
          <w:rFonts w:ascii="Arial" w:hAnsi="Arial" w:cs="Arial"/>
          <w:i/>
          <w:iCs/>
          <w:caps/>
          <w:color w:val="000000"/>
          <w:sz w:val="20"/>
          <w:szCs w:val="20"/>
        </w:rPr>
        <w:t xml:space="preserve"> ШЛАМ</w:t>
      </w:r>
      <w:r>
        <w:rPr>
          <w:rFonts w:ascii="Arial" w:hAnsi="Arial" w:cs="Arial"/>
          <w:i/>
          <w:iCs/>
          <w:caps/>
          <w:color w:val="000000"/>
          <w:sz w:val="20"/>
          <w:szCs w:val="20"/>
        </w:rPr>
        <w:t xml:space="preserve">ами, размещение которых </w:t>
      </w:r>
      <w:r w:rsidRPr="003924A4">
        <w:rPr>
          <w:rFonts w:ascii="Arial" w:hAnsi="Arial" w:cs="Arial"/>
          <w:i/>
          <w:iCs/>
          <w:caps/>
          <w:color w:val="000000"/>
          <w:sz w:val="20"/>
          <w:szCs w:val="20"/>
        </w:rPr>
        <w:t xml:space="preserve"> НА ТЕРРИТОРИИ ЛИЦЕНЗИОННОГО УЧАСТКА ЗАПРЕЩЕНО </w:t>
      </w:r>
    </w:p>
    <w:p w:rsidR="003C53CC" w:rsidRDefault="003C53CC" w:rsidP="003C53CC">
      <w:pPr>
        <w:jc w:val="both"/>
      </w:pPr>
    </w:p>
    <w:p w:rsidR="003C53CC" w:rsidRPr="00D70123" w:rsidRDefault="003C53CC" w:rsidP="003C53CC">
      <w:pPr>
        <w:jc w:val="both"/>
      </w:pPr>
      <w:r w:rsidRPr="00D70123">
        <w:t xml:space="preserve">Буровой шлам  подлежит обезвреживанию (либо переработке) и последующему конечному размещению продуктов обезвреживания (переработки) вне территории лицензионного участка,  либо их последующему полезному использованию в соответствии с технической документацией, имеющей положительное заключение экологической экспертизы. </w:t>
      </w:r>
    </w:p>
    <w:p w:rsidR="003C53CC" w:rsidRPr="00D70123" w:rsidRDefault="003C53CC" w:rsidP="003C53CC">
      <w:pPr>
        <w:ind w:left="360"/>
        <w:jc w:val="both"/>
      </w:pPr>
    </w:p>
    <w:p w:rsidR="003C53CC" w:rsidRDefault="003C53CC" w:rsidP="003C53CC">
      <w:pPr>
        <w:jc w:val="both"/>
      </w:pPr>
      <w:r>
        <w:t>ОАО «НК «Роснефть» заключает с ДО агентский договор на строительство скважин и/или ГРР. В рамках агентского договора ОАО «НК «Роснефть» поручает ДО (агенту) заключить договор со специализированной организацией на обезвреживание бурового шлама и легитимное конечное размещение продуктов обезвреживания.</w:t>
      </w:r>
    </w:p>
    <w:p w:rsidR="003C53CC" w:rsidRDefault="003C53CC" w:rsidP="003C53CC">
      <w:pPr>
        <w:jc w:val="both"/>
      </w:pPr>
    </w:p>
    <w:p w:rsidR="003C53CC" w:rsidRDefault="003C53CC" w:rsidP="003C53CC">
      <w:pPr>
        <w:tabs>
          <w:tab w:val="left" w:pos="993"/>
        </w:tabs>
        <w:jc w:val="both"/>
      </w:pPr>
      <w:r>
        <w:t>3.3.3.2.1.</w:t>
      </w:r>
      <w:r>
        <w:tab/>
        <w:t xml:space="preserve">ДО (агент) заключает договор с подрядчиком на строительство и/или обустройство скважин или кустовой площадки. Договор может предусматривать обязанность такого подрядчика проводить работы по демонтажу и рекультивации шламовых амбаров и/или транспортировке буровых отходов до объектов обезвреживания. В этом случае в обязанности такого  подрядчика входит: </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первичный учет образования буровых отходов и приема-передачи буровых шламов (отходов) специализированному подрядчику с периодическим составлением акта сверки совместно с ДО и специализированным подрядчиком (периодичность сверок определяется ДО);</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 xml:space="preserve">наличие лицензии на обращение с отходами </w:t>
      </w:r>
      <w:r w:rsidRPr="00D70123">
        <w:t>I</w:t>
      </w:r>
      <w:r>
        <w:t>-</w:t>
      </w:r>
      <w:r w:rsidRPr="00D70123">
        <w:t>IV</w:t>
      </w:r>
      <w:r>
        <w:t xml:space="preserve"> классов опасности;</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соблюдение требований природоохранного законодательства при транспортировке отходов, демонтаже шламовых амбаров, рекультивации земель после демонтажа амбара. </w:t>
      </w:r>
    </w:p>
    <w:p w:rsidR="003C53CC" w:rsidRDefault="003C53CC" w:rsidP="003C53CC">
      <w:pPr>
        <w:jc w:val="both"/>
      </w:pPr>
    </w:p>
    <w:p w:rsidR="003C53CC" w:rsidRDefault="003C53CC" w:rsidP="003C53CC">
      <w:pPr>
        <w:tabs>
          <w:tab w:val="left" w:pos="993"/>
        </w:tabs>
        <w:jc w:val="both"/>
      </w:pPr>
      <w:r>
        <w:t>3.3.3.2.2.</w:t>
      </w:r>
      <w:r>
        <w:tab/>
        <w:t>В случае наличия целесообразности по привлечению к работам по демонтажу и рекультивации шламовых амбаров и/или транспортировке буровых отходов до объектов обезвреживания сторонней организации, ДО заключает с ней подрядный договор, которым предусматривается выполнение таким подрядчиком условий согласно п.3.3.3.2.1. При этом такой подрядчик участвует в составлении периодического акта сверки совместно с буровым подрядчиком, специализированным подрядчиком по обезвреживанию и конечному размещению отходов и ДО (периодичность сверок определяется ДО).</w:t>
      </w:r>
    </w:p>
    <w:p w:rsidR="003C53CC" w:rsidRDefault="003C53CC" w:rsidP="003C53CC">
      <w:pPr>
        <w:tabs>
          <w:tab w:val="left" w:pos="993"/>
        </w:tabs>
        <w:jc w:val="both"/>
      </w:pPr>
    </w:p>
    <w:p w:rsidR="003C53CC" w:rsidRDefault="003C53CC" w:rsidP="003C53CC">
      <w:pPr>
        <w:tabs>
          <w:tab w:val="left" w:pos="993"/>
        </w:tabs>
        <w:jc w:val="both"/>
      </w:pPr>
      <w:r>
        <w:t>3.3.3.2.3.</w:t>
      </w:r>
      <w:r>
        <w:tab/>
        <w:t xml:space="preserve">В случае наличия целесообразности по привлечению к работам по демонтажу и рекультивации шламовых амбаров и/или транспортировке буровых отходов до объектов обезвреживания организации, осуществляющей обезвреживание и конечное размещение данных отходов, условия согласно п.3.3.3.2.1 включаются в договор на обезвреживание и конечное размещение отходов. </w:t>
      </w:r>
    </w:p>
    <w:p w:rsidR="003C53CC" w:rsidRDefault="003C53CC" w:rsidP="003C53CC">
      <w:pPr>
        <w:jc w:val="both"/>
      </w:pPr>
    </w:p>
    <w:p w:rsidR="003C53CC" w:rsidRDefault="003C53CC" w:rsidP="003C53CC">
      <w:pPr>
        <w:jc w:val="both"/>
      </w:pPr>
      <w:r>
        <w:t>Во всех случаях, предусмотренных пп. 3.3.3.2.1 – 3.3.3.2.3 ДО заключает договор со специализированной организацией на обезвреживание бурового шлама и легитимное конечное размещение продуктов обезвреживания либо договор на реализацию бурового шлама данному подрядчику:</w:t>
      </w:r>
    </w:p>
    <w:p w:rsidR="003C53CC" w:rsidRDefault="003C53CC" w:rsidP="003C53CC">
      <w:pPr>
        <w:numPr>
          <w:ilvl w:val="0"/>
          <w:numId w:val="14"/>
        </w:numPr>
        <w:tabs>
          <w:tab w:val="clear" w:pos="850"/>
          <w:tab w:val="num" w:pos="567"/>
          <w:tab w:val="left" w:pos="1080"/>
        </w:tabs>
        <w:autoSpaceDE w:val="0"/>
        <w:spacing w:before="120"/>
        <w:ind w:left="567" w:hanging="387"/>
        <w:jc w:val="both"/>
      </w:pPr>
      <w:r>
        <w:t>В случае заключения со специализированным подрядчиком договора на обезвреживание бурового шлама и легитимное конечное размещение продуктов обезвреживания, в договоре в явном виде указывается его полная ответственность за обращение с передаваемыми отходами, обязанность разрабатывать нормативную и получать разрешительную документацию, обязанность рассчитывать и уплачивать от своего имени природоохранные платежи за размещение отходов, вести учет и государственную статистическую отчетность, предоставлять заказчику справку о легитимном конечном размещении обезвреженных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В случае заключения со специализированным подрядчиком договора купли-продажи отходов, агент от лица и за счет принципала организует инвентаризацию и оценку отходов, оформление и направление куратору комплекта документации для постановки/снятия этих отходов в бухгалтерском учете, реализацию отходов в соответствии с действующими ЛНД Компании и ДО. Агент заключает со специализированным подрядчиком договор купли-продажи, которым предусматривает либо немедленный вывоз отходов с территории лицензионных участков Компании, либо использование продукции, изготовленной из бурового шлама в соответствии с технической документацией, имеющей действующее положительное заключение экологической экспертизы, при оказании агенту услуг по ликвидации и рекультивации шламонакопителей и/или строительстве внутрипромысловых дорог и/или строительстве других объектов обустройства месторождений. Состав и периодичность предоставления агентом куратору документации определяется условиями соответствующих дополнительных соглашений к агентским договорам на капитальное строительство.</w:t>
      </w:r>
    </w:p>
    <w:p w:rsidR="003C53CC" w:rsidRDefault="003C53CC" w:rsidP="003C53CC">
      <w:pPr>
        <w:jc w:val="both"/>
      </w:pPr>
    </w:p>
    <w:p w:rsidR="003C53CC" w:rsidRDefault="003C53CC" w:rsidP="003C53CC">
      <w:pPr>
        <w:jc w:val="both"/>
      </w:pPr>
    </w:p>
    <w:p w:rsidR="003C53CC" w:rsidRPr="00D70123" w:rsidRDefault="003C53CC" w:rsidP="003C53CC">
      <w:pPr>
        <w:pStyle w:val="3"/>
        <w:keepNext w:val="0"/>
        <w:suppressAutoHyphens w:val="0"/>
        <w:spacing w:before="0" w:after="0"/>
        <w:ind w:left="0" w:firstLine="0"/>
        <w:jc w:val="both"/>
        <w:rPr>
          <w:i/>
          <w:iCs/>
          <w:caps/>
          <w:color w:val="000000"/>
          <w:sz w:val="20"/>
        </w:rPr>
      </w:pPr>
      <w:bookmarkStart w:id="86" w:name="_Toc295819888"/>
      <w:bookmarkStart w:id="87" w:name="__RefHeading__92_1696927672"/>
      <w:r w:rsidRPr="00D70123">
        <w:rPr>
          <w:i/>
          <w:iCs/>
          <w:caps/>
          <w:color w:val="000000"/>
          <w:sz w:val="20"/>
        </w:rPr>
        <w:lastRenderedPageBreak/>
        <w:t>3.3.4</w:t>
      </w:r>
      <w:r w:rsidRPr="00D70123">
        <w:rPr>
          <w:i/>
          <w:iCs/>
          <w:caps/>
          <w:color w:val="000000"/>
          <w:sz w:val="20"/>
        </w:rPr>
        <w:tab/>
        <w:t>ОБРАЩЕНИЕ С РАНЕЕ НАКОПЛЕННЫМИ БУРОВ</w:t>
      </w:r>
      <w:r>
        <w:rPr>
          <w:i/>
          <w:iCs/>
          <w:caps/>
          <w:color w:val="000000"/>
          <w:sz w:val="20"/>
        </w:rPr>
        <w:t xml:space="preserve">ЫМИ ШЛАМАМИ И нефтесодержащими </w:t>
      </w:r>
      <w:r w:rsidRPr="00D70123">
        <w:rPr>
          <w:i/>
          <w:iCs/>
          <w:caps/>
          <w:color w:val="000000"/>
          <w:sz w:val="20"/>
        </w:rPr>
        <w:t>ОТХОДАМИ</w:t>
      </w:r>
      <w:bookmarkEnd w:id="86"/>
    </w:p>
    <w:p w:rsidR="003C53CC" w:rsidRDefault="003C53CC" w:rsidP="003C53CC">
      <w:pPr>
        <w:autoSpaceDE w:val="0"/>
        <w:jc w:val="both"/>
      </w:pPr>
    </w:p>
    <w:p w:rsidR="003C53CC" w:rsidRDefault="003C53CC" w:rsidP="003C53CC">
      <w:pPr>
        <w:autoSpaceDE w:val="0"/>
        <w:jc w:val="both"/>
      </w:pPr>
      <w:r>
        <w:t>В случае если по каким-то обстоятельствам произошло накопление буровых шламов и нефтесодержащих отходов и расходы по их удалению, обезвреживанию и захоронению нельзя отнести на увеличение стоимости ранее пробуренных и введенных в эксплуатацию скважин (в том числе, если отходы перешли к ОАО «НК «Роснефть» по правопреемству) то при обращении с ними действует следующая  процедура.</w:t>
      </w:r>
    </w:p>
    <w:p w:rsidR="003C53CC" w:rsidRDefault="003C53CC" w:rsidP="003C53CC">
      <w:pPr>
        <w:autoSpaceDE w:val="0"/>
        <w:jc w:val="both"/>
      </w:pPr>
    </w:p>
    <w:p w:rsidR="003C53CC" w:rsidRDefault="003C53CC" w:rsidP="003C53CC">
      <w:pPr>
        <w:autoSpaceDE w:val="0"/>
        <w:jc w:val="both"/>
      </w:pPr>
      <w:r>
        <w:t>Обращение с такими отходами осуществляется в рамках агентского договора на ликвидацию накопленных экологических ущербов.</w:t>
      </w:r>
    </w:p>
    <w:p w:rsidR="003C53CC" w:rsidRDefault="003C53CC" w:rsidP="003C53CC">
      <w:pPr>
        <w:jc w:val="both"/>
        <w:rPr>
          <w:rFonts w:ascii="Arial" w:hAnsi="Arial" w:cs="Arial"/>
          <w:i/>
          <w:sz w:val="20"/>
          <w:szCs w:val="20"/>
        </w:rPr>
      </w:pPr>
    </w:p>
    <w:p w:rsidR="003C53CC" w:rsidRDefault="003C53CC" w:rsidP="003C53CC">
      <w:pPr>
        <w:jc w:val="both"/>
        <w:rPr>
          <w:rFonts w:ascii="Arial" w:hAnsi="Arial" w:cs="Arial"/>
          <w:sz w:val="20"/>
          <w:szCs w:val="20"/>
        </w:rPr>
      </w:pPr>
      <w:r>
        <w:rPr>
          <w:rFonts w:cs="Arial"/>
        </w:rPr>
        <w:t>В ДО затраты по удалению ранее накопленных буровых шламов и нефтесодержащих отходов должны быть предусмотрены бизнес-плане в разделе 6.3 «Затраты» в составе нефтепромысловых услуг по строке «Услуги по экологии» в столбце «Прочие продукты и услуги». Плата за негативное воздействие на окружающую среду при размещении обезвреженных отходов или их захоронении  отражается в бизнес-плане ДО в разделе 10 «Взаимоотношения с бюджетами всех уровней и внебюджетными фондами» по строке «Расчеты по неналоговым платежам в бюджет</w:t>
      </w:r>
      <w:r>
        <w:rPr>
          <w:rFonts w:ascii="Arial" w:hAnsi="Arial" w:cs="Arial"/>
          <w:i/>
          <w:sz w:val="20"/>
          <w:szCs w:val="20"/>
        </w:rPr>
        <w:t>»</w:t>
      </w:r>
      <w:r>
        <w:rPr>
          <w:rFonts w:ascii="Arial" w:hAnsi="Arial" w:cs="Arial"/>
          <w:sz w:val="20"/>
          <w:szCs w:val="20"/>
        </w:rPr>
        <w:t>.</w:t>
      </w:r>
    </w:p>
    <w:p w:rsidR="003C53CC" w:rsidRDefault="003C53CC" w:rsidP="003C53CC">
      <w:pPr>
        <w:jc w:val="both"/>
      </w:pPr>
    </w:p>
    <w:p w:rsidR="003C53CC" w:rsidRDefault="003C53CC" w:rsidP="003C53CC">
      <w:pPr>
        <w:jc w:val="both"/>
      </w:pPr>
      <w:r>
        <w:t xml:space="preserve">Затраты на удаление, обезвреживание ранее накопленных буровых шламов и других отходов относятся в бухгалтерском учете на стоимость продукции ОАО «НК «Роснефть» как расходы по обычным видам деятельности, связанные с осуществлением природоохранных мероприятий. </w:t>
      </w:r>
    </w:p>
    <w:p w:rsidR="003C53CC" w:rsidRDefault="003C53CC" w:rsidP="003C53CC">
      <w:pPr>
        <w:jc w:val="both"/>
      </w:pPr>
      <w:r>
        <w:t xml:space="preserve"> </w:t>
      </w:r>
    </w:p>
    <w:p w:rsidR="003C53CC" w:rsidRPr="00DD22A5" w:rsidRDefault="003C53CC" w:rsidP="003C53CC">
      <w:pPr>
        <w:jc w:val="both"/>
      </w:pPr>
      <w:r>
        <w:t xml:space="preserve">Для отражения в налоговом и бухгалтерском учете ОАО «НК «Роснефть» расходов, </w:t>
      </w:r>
      <w:r w:rsidRPr="00DD22A5">
        <w:t>произведенных ДО, действующих в рамках агентских договоров на ликвидацию накопленных экологических ущербов, в курирующий эти работы ДЭПБ предоставляются следующие документы:</w:t>
      </w:r>
    </w:p>
    <w:p w:rsidR="003C53CC" w:rsidRPr="007E45A3" w:rsidRDefault="003C53CC" w:rsidP="003C53CC">
      <w:pPr>
        <w:numPr>
          <w:ilvl w:val="0"/>
          <w:numId w:val="14"/>
        </w:numPr>
        <w:tabs>
          <w:tab w:val="clear" w:pos="850"/>
          <w:tab w:val="num" w:pos="567"/>
          <w:tab w:val="left" w:pos="1080"/>
        </w:tabs>
        <w:autoSpaceDE w:val="0"/>
        <w:spacing w:before="120"/>
        <w:ind w:left="567" w:hanging="387"/>
        <w:jc w:val="both"/>
      </w:pPr>
      <w:r w:rsidRPr="00DD22A5">
        <w:t>отчет агента об осуществленных расходах по организации удаления, обезвреживания или захоронения</w:t>
      </w:r>
      <w:r>
        <w:t xml:space="preserve"> буровых шламов и других отходов с выделением отдельной строкой произведенных расходов по удалению бурового шлама и других </w:t>
      </w:r>
      <w:r w:rsidRPr="007E45A3">
        <w:t>отходов с указанием периода возникновения (до 01.10.2006г. / после 01.10.2006г.);</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счет-фактуру на агентское вознаграждение за услуги по организации удаления, обезвреживания или захоронения буровых шламов и других отходов; </w:t>
      </w:r>
    </w:p>
    <w:p w:rsidR="003C53CC" w:rsidRDefault="003C53CC" w:rsidP="003C53CC">
      <w:pPr>
        <w:numPr>
          <w:ilvl w:val="0"/>
          <w:numId w:val="14"/>
        </w:numPr>
        <w:tabs>
          <w:tab w:val="clear" w:pos="850"/>
          <w:tab w:val="num" w:pos="567"/>
          <w:tab w:val="left" w:pos="1080"/>
        </w:tabs>
        <w:autoSpaceDE w:val="0"/>
        <w:spacing w:before="120"/>
        <w:ind w:left="567" w:hanging="387"/>
        <w:jc w:val="both"/>
      </w:pPr>
      <w:r>
        <w:t>реестр оказанных ДО за месяц услуг с выделением отдельной строкой стоимости услуг, связанных с удалением, обезвреживанием или захоронением ранее накопленных буровых шламов;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акт приемки от подрядных организаций выполненных ими работ по удалению, обезвреживанию или захоронению ранее накопленных буровых шламов и других отходов; </w:t>
      </w:r>
    </w:p>
    <w:p w:rsidR="003C53CC" w:rsidRDefault="003C53CC" w:rsidP="003C53CC">
      <w:pPr>
        <w:numPr>
          <w:ilvl w:val="0"/>
          <w:numId w:val="14"/>
        </w:numPr>
        <w:tabs>
          <w:tab w:val="clear" w:pos="850"/>
          <w:tab w:val="num" w:pos="567"/>
          <w:tab w:val="left" w:pos="1080"/>
        </w:tabs>
        <w:autoSpaceDE w:val="0"/>
        <w:spacing w:before="120"/>
        <w:ind w:left="567" w:hanging="387"/>
        <w:jc w:val="both"/>
      </w:pPr>
      <w:r>
        <w:t>счет-фактуры на услуги подрядных организаций по удалению, обезвреживанию или захоронению буровых шламов и других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акт, подтверждающий объемы удаления, обезвреживания или захоронения буровых шламов и других отходов с указанием: куста, шламохранилища (откуда был вывезен и удален шлам), объема удаленного, обезвреженного или размещенного бурового шлама и других отходов по данным маркшейдерской съемки, схемы размещения буровых </w:t>
      </w:r>
      <w:r>
        <w:lastRenderedPageBreak/>
        <w:t>шламов в соответствии с проектом (место размещения), подписанные представителями сторон.</w:t>
      </w:r>
    </w:p>
    <w:p w:rsidR="003C53CC" w:rsidRDefault="003C53CC" w:rsidP="003C53CC">
      <w:pPr>
        <w:jc w:val="both"/>
      </w:pPr>
      <w:r>
        <w:t xml:space="preserve">ДЭПБ проверяет вышеуказанные документы и согласовывает их, после чего проверяет корректность ввода ДО данных первичных документов в систему </w:t>
      </w:r>
      <w:r>
        <w:rPr>
          <w:lang w:val="en-US"/>
        </w:rPr>
        <w:t>SAP</w:t>
      </w:r>
      <w:r>
        <w:t xml:space="preserve"> </w:t>
      </w:r>
      <w:r>
        <w:rPr>
          <w:lang w:val="en-US"/>
        </w:rPr>
        <w:t>R</w:t>
      </w:r>
      <w:r>
        <w:t>/3 и передает в бухгалтерскую службу  ОАО «НК «Роснефть» по актам приема-передачи комплекты вышеприведенных документов по каждому ДО,  в порядке и сроки, установленные графиком документооборота ОАО «НК «Роснефть». Одновременно копии вышеперечисленных документов передаются в Налоговый департамент ОАО «НК «Роснефть».</w:t>
      </w:r>
    </w:p>
    <w:p w:rsidR="003C53CC" w:rsidRDefault="003C53CC" w:rsidP="003C53CC">
      <w:pPr>
        <w:pStyle w:val="310"/>
        <w:autoSpaceDE w:val="0"/>
        <w:spacing w:after="0"/>
        <w:ind w:left="0"/>
        <w:jc w:val="both"/>
        <w:rPr>
          <w:sz w:val="24"/>
          <w:szCs w:val="24"/>
        </w:rPr>
      </w:pPr>
    </w:p>
    <w:p w:rsidR="003C53CC" w:rsidRDefault="003C53CC" w:rsidP="003C53CC">
      <w:pPr>
        <w:pStyle w:val="310"/>
        <w:autoSpaceDE w:val="0"/>
        <w:spacing w:after="0"/>
        <w:ind w:left="0"/>
        <w:jc w:val="both"/>
        <w:rPr>
          <w:sz w:val="24"/>
          <w:szCs w:val="24"/>
        </w:rPr>
      </w:pPr>
      <w:r>
        <w:rPr>
          <w:sz w:val="24"/>
          <w:szCs w:val="24"/>
        </w:rPr>
        <w:t xml:space="preserve">Лица, выполняющие технический надзор за удалением, обезвреживанием или захоронением буровых шламов и других нефтесодержащих отходов в ДО, назначаются приказом руководителя ДО и несут персональную ответственность за соответствие работ, осуществляемых ДО или подрядной организацией в соответствии с проектно-технической документацией, техническим условиям, правилам и нормам в области ПБОТОС, локальными нормативными документами в области ПБОТОС и обеспечивают ведение соответствующих записей. Эти лица отвечают за достоверность и качество подписываемых объемов работ, своевременность представления и передачи документов в Бухгалтерскую службу ДО, а также участвуют в подготовке и передаче документов в  Бухгалтерскую службу ОАО «НК «Роснефть». </w:t>
      </w:r>
    </w:p>
    <w:p w:rsidR="003C53CC" w:rsidRDefault="003C53CC" w:rsidP="003C53CC">
      <w:pPr>
        <w:jc w:val="both"/>
      </w:pPr>
    </w:p>
    <w:p w:rsidR="003C53CC" w:rsidRDefault="003C53CC" w:rsidP="003C53CC">
      <w:pPr>
        <w:jc w:val="both"/>
      </w:pPr>
    </w:p>
    <w:p w:rsidR="003C53CC" w:rsidRDefault="003C53CC" w:rsidP="003C53CC">
      <w:pPr>
        <w:pStyle w:val="3"/>
        <w:keepNext w:val="0"/>
        <w:spacing w:before="0" w:after="0"/>
        <w:jc w:val="both"/>
        <w:rPr>
          <w:i/>
          <w:caps/>
          <w:sz w:val="20"/>
        </w:rPr>
      </w:pPr>
      <w:bookmarkStart w:id="88" w:name="_Toc295819889"/>
      <w:bookmarkStart w:id="89" w:name="__RefHeading__94_1696927672"/>
      <w:r>
        <w:rPr>
          <w:i/>
          <w:caps/>
          <w:sz w:val="20"/>
        </w:rPr>
        <w:t>3.3.5</w:t>
      </w:r>
      <w:r>
        <w:rPr>
          <w:i/>
          <w:caps/>
          <w:sz w:val="20"/>
        </w:rPr>
        <w:tab/>
        <w:t>Предупреждение и ликвидация аварийных ситуаций</w:t>
      </w:r>
      <w:bookmarkEnd w:id="88"/>
    </w:p>
    <w:p w:rsidR="003C53CC" w:rsidRDefault="003C53CC" w:rsidP="003C53CC"/>
    <w:p w:rsidR="003C53CC" w:rsidRDefault="003C53CC" w:rsidP="003C53CC">
      <w:pPr>
        <w:jc w:val="both"/>
      </w:pPr>
      <w:r>
        <w:t xml:space="preserve">ДО должно оценивать риски возникновения нештатных и аварийных ситуаций при обращении с отходами </w:t>
      </w:r>
      <w:r>
        <w:rPr>
          <w:lang w:val="en-US"/>
        </w:rPr>
        <w:t>I</w:t>
      </w:r>
      <w:r>
        <w:t>-</w:t>
      </w:r>
      <w:r>
        <w:rPr>
          <w:lang w:val="en-US"/>
        </w:rPr>
        <w:t>IV</w:t>
      </w:r>
      <w:r>
        <w:t xml:space="preserve"> класса опасности.</w:t>
      </w:r>
    </w:p>
    <w:p w:rsidR="003C53CC" w:rsidRDefault="003C53CC" w:rsidP="003C53CC">
      <w:pPr>
        <w:jc w:val="both"/>
      </w:pPr>
    </w:p>
    <w:p w:rsidR="003C53CC" w:rsidRDefault="003C53CC" w:rsidP="003C53CC">
      <w:pPr>
        <w:jc w:val="both"/>
      </w:pPr>
      <w:r>
        <w:t>ДО должно разрабатывать и планировать мероприятия по предупреждению и ликвидации нештатных и аварийных ситуаций при обращении с отходами в составе общих аварийных планов ДО и аналогичных планов для отдельных объектов (цех, производство и т.д.) ДО.</w:t>
      </w:r>
    </w:p>
    <w:p w:rsidR="003C53CC" w:rsidRDefault="003C53CC" w:rsidP="003C53CC"/>
    <w:p w:rsidR="003C53CC" w:rsidRDefault="003C53CC" w:rsidP="003C53CC">
      <w:r>
        <w:t>Планируемые мероприятия должны включать:</w:t>
      </w:r>
    </w:p>
    <w:p w:rsidR="003C53CC" w:rsidRDefault="003C53CC" w:rsidP="003C53CC">
      <w:pPr>
        <w:numPr>
          <w:ilvl w:val="0"/>
          <w:numId w:val="14"/>
        </w:numPr>
        <w:tabs>
          <w:tab w:val="clear" w:pos="850"/>
          <w:tab w:val="num" w:pos="567"/>
          <w:tab w:val="left" w:pos="1080"/>
        </w:tabs>
        <w:autoSpaceDE w:val="0"/>
        <w:spacing w:before="120"/>
        <w:ind w:left="567" w:hanging="387"/>
        <w:jc w:val="both"/>
      </w:pPr>
      <w:r>
        <w:t>организацию и порядок действий по предотвращению и ликвидации нештатных и аварийных ситуаций при обращении с отходами, включая персональную ответственность работников;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порядок действий специальных аварийных служб ДО и внешних аварийных служб;</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разработку проекта рекультивации;</w:t>
      </w:r>
    </w:p>
    <w:p w:rsidR="003C53CC" w:rsidRDefault="003C53CC" w:rsidP="003C53CC">
      <w:pPr>
        <w:numPr>
          <w:ilvl w:val="0"/>
          <w:numId w:val="14"/>
        </w:numPr>
        <w:tabs>
          <w:tab w:val="clear" w:pos="850"/>
          <w:tab w:val="num" w:pos="567"/>
          <w:tab w:val="left" w:pos="1080"/>
        </w:tabs>
        <w:autoSpaceDE w:val="0"/>
        <w:spacing w:before="120"/>
        <w:ind w:left="567" w:hanging="387"/>
        <w:jc w:val="both"/>
      </w:pPr>
      <w:r>
        <w:t>организацию и осуществление связи и оповещения (по системам внутренней связи) работников;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меры по обучению, подготовке и тренингу работников действиям в условиях нештатных и аварийных ситуаций и др.</w:t>
      </w:r>
    </w:p>
    <w:p w:rsidR="003C53CC" w:rsidRDefault="003C53CC" w:rsidP="003C53CC"/>
    <w:p w:rsidR="003C53CC" w:rsidRDefault="003C53CC" w:rsidP="003C53CC"/>
    <w:p w:rsidR="003C53CC" w:rsidRDefault="003C53CC" w:rsidP="003C53CC">
      <w:pPr>
        <w:pStyle w:val="2"/>
        <w:keepNext w:val="0"/>
        <w:spacing w:before="0" w:after="0"/>
        <w:jc w:val="both"/>
        <w:rPr>
          <w:bCs w:val="0"/>
          <w:i w:val="0"/>
          <w:iCs w:val="0"/>
          <w:caps/>
          <w:sz w:val="24"/>
          <w:szCs w:val="24"/>
        </w:rPr>
      </w:pPr>
      <w:bookmarkStart w:id="90" w:name="_Toc295819890"/>
      <w:bookmarkStart w:id="91" w:name="__RefHeading__96_1696927672"/>
      <w:r>
        <w:rPr>
          <w:bCs w:val="0"/>
          <w:i w:val="0"/>
          <w:iCs w:val="0"/>
          <w:caps/>
          <w:sz w:val="24"/>
          <w:szCs w:val="24"/>
        </w:rPr>
        <w:t>3.4</w:t>
      </w:r>
      <w:r>
        <w:rPr>
          <w:bCs w:val="0"/>
          <w:i w:val="0"/>
          <w:iCs w:val="0"/>
          <w:caps/>
          <w:sz w:val="24"/>
          <w:szCs w:val="24"/>
        </w:rPr>
        <w:tab/>
        <w:t>Обеспечение Системы обращения с отходами</w:t>
      </w:r>
      <w:bookmarkEnd w:id="90"/>
    </w:p>
    <w:p w:rsidR="003C53CC" w:rsidRDefault="003C53CC" w:rsidP="003C53CC"/>
    <w:p w:rsidR="003C53CC" w:rsidRDefault="003C53CC" w:rsidP="003C53CC"/>
    <w:p w:rsidR="003C53CC" w:rsidRPr="003924A4" w:rsidRDefault="003C53CC" w:rsidP="003C53CC">
      <w:pPr>
        <w:pStyle w:val="3"/>
        <w:keepNext w:val="0"/>
        <w:suppressAutoHyphens w:val="0"/>
        <w:spacing w:before="0" w:after="0"/>
        <w:ind w:left="0" w:firstLine="0"/>
        <w:jc w:val="both"/>
        <w:rPr>
          <w:i/>
          <w:caps/>
          <w:color w:val="000000"/>
          <w:sz w:val="20"/>
        </w:rPr>
      </w:pPr>
      <w:bookmarkStart w:id="92" w:name="_Toc295819891"/>
      <w:bookmarkStart w:id="93" w:name="__RefHeading__98_1696927672"/>
      <w:r w:rsidRPr="003924A4">
        <w:rPr>
          <w:i/>
          <w:caps/>
          <w:color w:val="000000"/>
          <w:sz w:val="20"/>
        </w:rPr>
        <w:t>3.4.1</w:t>
      </w:r>
      <w:r w:rsidRPr="003924A4">
        <w:rPr>
          <w:i/>
          <w:caps/>
          <w:color w:val="000000"/>
          <w:sz w:val="20"/>
        </w:rPr>
        <w:tab/>
        <w:t>обучение и повышение квалификации персонала, занятого в сфере обращения с отходами</w:t>
      </w:r>
      <w:bookmarkEnd w:id="92"/>
    </w:p>
    <w:p w:rsidR="003C53CC" w:rsidRDefault="003C53CC" w:rsidP="003C53CC">
      <w:pPr>
        <w:rPr>
          <w:bCs/>
          <w:caps/>
        </w:rPr>
      </w:pPr>
    </w:p>
    <w:p w:rsidR="003C53CC" w:rsidRDefault="003C53CC" w:rsidP="003C53CC">
      <w:pPr>
        <w:jc w:val="both"/>
      </w:pPr>
      <w:r>
        <w:lastRenderedPageBreak/>
        <w:t>ДО должно обеспечить необходимый уровень профессиональной подготовки работников, занятых в сфере обращения с отходами, с целью выполнения требований в области санитарно-гигиенической безопасности ПБОТОС.</w:t>
      </w:r>
    </w:p>
    <w:p w:rsidR="003C53CC" w:rsidRDefault="003C53CC" w:rsidP="003C53CC">
      <w:pPr>
        <w:jc w:val="both"/>
      </w:pPr>
    </w:p>
    <w:p w:rsidR="003C53CC" w:rsidRDefault="003C53CC" w:rsidP="003C53CC">
      <w:pPr>
        <w:jc w:val="both"/>
      </w:pPr>
      <w:r>
        <w:t>ДО должно определить потребность в обучении, категории и персональный состав работников, подлежащих обучению и повышению квалификации в сфере управления и обращения с отходами.</w:t>
      </w:r>
    </w:p>
    <w:p w:rsidR="003C53CC" w:rsidRDefault="003C53CC" w:rsidP="003C53CC">
      <w:pPr>
        <w:jc w:val="both"/>
      </w:pPr>
    </w:p>
    <w:p w:rsidR="003C53CC" w:rsidRDefault="003C53CC" w:rsidP="003C53CC">
      <w:pPr>
        <w:jc w:val="both"/>
      </w:pPr>
      <w:r>
        <w:t>При определении потребности в обучении и реализации процессов обучения и повышения квалификации в ДО должны учитываться следующие категории работников в соответствии с их полномочиями в системе управления обращением с отходами: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руководители ДО (генеральный директор, главный инженер, заместители генерального директора);</w:t>
      </w:r>
    </w:p>
    <w:p w:rsidR="003C53CC" w:rsidRDefault="003C53CC" w:rsidP="003C53CC">
      <w:pPr>
        <w:numPr>
          <w:ilvl w:val="0"/>
          <w:numId w:val="14"/>
        </w:numPr>
        <w:tabs>
          <w:tab w:val="clear" w:pos="850"/>
          <w:tab w:val="num" w:pos="567"/>
          <w:tab w:val="left" w:pos="1080"/>
        </w:tabs>
        <w:autoSpaceDE w:val="0"/>
        <w:spacing w:before="120"/>
        <w:ind w:left="567" w:hanging="387"/>
        <w:jc w:val="both"/>
      </w:pPr>
      <w:r>
        <w:t>руководители структурных подразделений ДО и их заместители;</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работники ДО, чья непосредственная деятельность связана с управлением отходами и обращением с ними;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работники ДО, подлежащие информированию в сфере обращения с отходами.</w:t>
      </w:r>
    </w:p>
    <w:p w:rsidR="003C53CC" w:rsidRDefault="003C53CC" w:rsidP="003C53CC">
      <w:pPr>
        <w:jc w:val="both"/>
      </w:pPr>
    </w:p>
    <w:p w:rsidR="003C53CC" w:rsidRDefault="003C53CC" w:rsidP="003C53CC">
      <w:pPr>
        <w:jc w:val="both"/>
      </w:pPr>
      <w:r>
        <w:t>Периодичность и продолжительность обучения, содержание программ обучения и повышения квалификации должны определяться категориями обучаемых работников в соответствии с порядком организации подготовки на право работы с отходами определенном законодательством РФ.</w:t>
      </w:r>
    </w:p>
    <w:p w:rsidR="003C53CC" w:rsidRDefault="003C53CC" w:rsidP="003C53CC">
      <w:pPr>
        <w:jc w:val="both"/>
      </w:pPr>
    </w:p>
    <w:p w:rsidR="003C53CC" w:rsidRDefault="003C53CC" w:rsidP="003C53CC">
      <w:pPr>
        <w:jc w:val="both"/>
      </w:pPr>
      <w:r>
        <w:t>Ответственность за организацию и контроль процессов обучения и повышения квалификации работников в сфере управления отходами и обращением с ними, допуск к работе по обращению с отходами, возлагается на структурное подразделение, ответственное за управление персоналом.</w:t>
      </w:r>
    </w:p>
    <w:p w:rsidR="003C53CC" w:rsidRDefault="003C53CC" w:rsidP="003C53CC">
      <w:pPr>
        <w:jc w:val="both"/>
      </w:pPr>
    </w:p>
    <w:p w:rsidR="003C53CC" w:rsidRDefault="003C53CC" w:rsidP="003C53CC">
      <w:pPr>
        <w:jc w:val="both"/>
      </w:pPr>
      <w:r>
        <w:t>Лица, которые допущены к обращению с отходами  I - IV класса опасности, обязаны иметь профессиональную подготовку, подтвержденную свидетельствами (сертификатами) на право работы с отходами I - IV класса опасности.</w:t>
      </w:r>
    </w:p>
    <w:p w:rsidR="003C53CC" w:rsidRDefault="003C53CC" w:rsidP="003C53CC">
      <w:pPr>
        <w:jc w:val="both"/>
      </w:pPr>
    </w:p>
    <w:p w:rsidR="003C53CC" w:rsidRDefault="003C53CC" w:rsidP="003C53CC">
      <w:pPr>
        <w:jc w:val="both"/>
      </w:pPr>
      <w:r>
        <w:t>Привлекаемые к обучению работников сторонние организации должны в обязательном порядке иметь лицензии на данный вид деятельности.</w:t>
      </w:r>
    </w:p>
    <w:p w:rsidR="003C53CC" w:rsidRDefault="003C53CC" w:rsidP="003C53CC">
      <w:pPr>
        <w:jc w:val="both"/>
      </w:pPr>
    </w:p>
    <w:p w:rsidR="003C53CC" w:rsidRDefault="003C53CC" w:rsidP="003C53CC">
      <w:pPr>
        <w:jc w:val="both"/>
      </w:pPr>
      <w:r>
        <w:t>Сведения о прохождении работниками обучения и повышения квалификации в сфере обращения с отходами должны регистрироваться, документироваться и заноситься структурным подразделением, ответственным за управление персоналом в личные дела работников.</w:t>
      </w:r>
    </w:p>
    <w:p w:rsidR="003C53CC" w:rsidRDefault="003C53CC" w:rsidP="003C53CC">
      <w:pPr>
        <w:jc w:val="both"/>
      </w:pPr>
    </w:p>
    <w:p w:rsidR="003C53CC" w:rsidRDefault="003C53CC" w:rsidP="003C53CC">
      <w:pPr>
        <w:jc w:val="both"/>
      </w:pPr>
      <w:r w:rsidRPr="006E2340">
        <w:t>Работники, занятые обращением с опасными отходами, должны проходить специальную профессиональную подготовку и быть аттестованным на право обращения с опасными отходами. Допуск работников к работам по обращению с отходами, прежде всего с опасными, осуществляется после прохождения им обучения и назначения распорядительным документом по ДО.</w:t>
      </w:r>
    </w:p>
    <w:p w:rsidR="003C53CC" w:rsidRDefault="003C53CC" w:rsidP="003C53CC">
      <w:pPr>
        <w:jc w:val="both"/>
      </w:pPr>
    </w:p>
    <w:p w:rsidR="003C53CC" w:rsidRDefault="003C53CC" w:rsidP="003C53CC">
      <w:pPr>
        <w:rPr>
          <w:bCs/>
          <w:caps/>
        </w:rPr>
      </w:pPr>
    </w:p>
    <w:p w:rsidR="003C53CC" w:rsidRDefault="003C53CC" w:rsidP="003C53CC">
      <w:pPr>
        <w:pStyle w:val="3"/>
        <w:keepNext w:val="0"/>
        <w:spacing w:before="0" w:after="0"/>
        <w:jc w:val="both"/>
        <w:rPr>
          <w:i/>
          <w:caps/>
          <w:sz w:val="20"/>
        </w:rPr>
      </w:pPr>
      <w:bookmarkStart w:id="94" w:name="_Toc295819892"/>
      <w:bookmarkStart w:id="95" w:name="__RefHeading__100_1696927672"/>
      <w:r>
        <w:rPr>
          <w:i/>
          <w:caps/>
          <w:sz w:val="20"/>
        </w:rPr>
        <w:t>3.4.2</w:t>
      </w:r>
      <w:r>
        <w:rPr>
          <w:i/>
          <w:caps/>
          <w:sz w:val="20"/>
        </w:rPr>
        <w:tab/>
        <w:t>взаимодействие в сфере обращения с отходами</w:t>
      </w:r>
      <w:bookmarkEnd w:id="94"/>
    </w:p>
    <w:p w:rsidR="003C53CC" w:rsidRDefault="003C53CC" w:rsidP="003C53CC"/>
    <w:p w:rsidR="003C53CC" w:rsidRDefault="003C53CC" w:rsidP="003C53CC">
      <w:pPr>
        <w:jc w:val="both"/>
      </w:pPr>
      <w:r>
        <w:t>В сфере управления отходами в ДО должно быть установлено взаимодействие, включая взаимодействие с внешними заинтересованными сторонами, взаимодействие между различными уровнями управления и работниками, участвующими в реализации функций управления отходами, а также с другими системами управления в ДО.</w:t>
      </w:r>
    </w:p>
    <w:p w:rsidR="003C53CC" w:rsidRDefault="003C53CC" w:rsidP="003C53CC">
      <w:pPr>
        <w:jc w:val="both"/>
      </w:pPr>
    </w:p>
    <w:p w:rsidR="003C53CC" w:rsidRDefault="003C53CC" w:rsidP="003C53CC">
      <w:pPr>
        <w:jc w:val="both"/>
      </w:pPr>
      <w:r>
        <w:t xml:space="preserve">Установленные взаимодействия должны обеспечивать процессы получения, обработки и передачи информации по всем аспектам управления отходами. </w:t>
      </w:r>
    </w:p>
    <w:p w:rsidR="003C53CC" w:rsidRDefault="003C53CC" w:rsidP="003C53CC">
      <w:pPr>
        <w:jc w:val="both"/>
      </w:pPr>
    </w:p>
    <w:p w:rsidR="003C53CC" w:rsidRDefault="003C53CC" w:rsidP="003C53CC">
      <w:pPr>
        <w:jc w:val="both"/>
      </w:pPr>
      <w:r>
        <w:t xml:space="preserve">Внешние и внутренние взаимодействия ДО должны регламентироваться организационными, распорядительными и локальными нормативными документами, положениями о структурных подразделениях, должностными инструкциями работников и другими нормативными документами. </w:t>
      </w:r>
    </w:p>
    <w:p w:rsidR="003C53CC" w:rsidRDefault="003C53CC" w:rsidP="003C53CC">
      <w:pPr>
        <w:jc w:val="both"/>
      </w:pPr>
    </w:p>
    <w:p w:rsidR="003C53CC" w:rsidRDefault="003C53CC" w:rsidP="003C53CC">
      <w:pPr>
        <w:jc w:val="both"/>
      </w:pPr>
      <w:r>
        <w:t xml:space="preserve">В соответствии с действующим законодательством ДО должно осуществлять государственную статистическую отчетность в сфере обращения с отходами. </w:t>
      </w:r>
    </w:p>
    <w:p w:rsidR="003C53CC" w:rsidRDefault="003C53CC" w:rsidP="003C53CC"/>
    <w:p w:rsidR="003C53CC" w:rsidRDefault="003C53CC" w:rsidP="003C53CC"/>
    <w:p w:rsidR="003C53CC" w:rsidRDefault="003C53CC" w:rsidP="003C53CC">
      <w:pPr>
        <w:pStyle w:val="2"/>
        <w:keepNext w:val="0"/>
        <w:spacing w:before="0" w:after="0"/>
        <w:jc w:val="both"/>
        <w:rPr>
          <w:i w:val="0"/>
          <w:iCs w:val="0"/>
          <w:caps/>
          <w:sz w:val="24"/>
          <w:szCs w:val="24"/>
        </w:rPr>
      </w:pPr>
      <w:bookmarkStart w:id="96" w:name="_Toc295819893"/>
      <w:bookmarkStart w:id="97" w:name="__RefHeading__102_1696927672"/>
      <w:r>
        <w:rPr>
          <w:i w:val="0"/>
          <w:iCs w:val="0"/>
          <w:caps/>
          <w:sz w:val="24"/>
          <w:szCs w:val="24"/>
        </w:rPr>
        <w:t>3.5</w:t>
      </w:r>
      <w:r>
        <w:rPr>
          <w:i w:val="0"/>
          <w:iCs w:val="0"/>
          <w:caps/>
          <w:sz w:val="24"/>
          <w:szCs w:val="24"/>
        </w:rPr>
        <w:tab/>
        <w:t>Контроль и мониторинг в Системе обращения с отходами</w:t>
      </w:r>
      <w:bookmarkEnd w:id="96"/>
    </w:p>
    <w:p w:rsidR="003C53CC" w:rsidRDefault="003C53CC" w:rsidP="003C53CC">
      <w:pPr>
        <w:rPr>
          <w:bCs/>
          <w:caps/>
        </w:rPr>
      </w:pPr>
    </w:p>
    <w:p w:rsidR="003C53CC" w:rsidRDefault="003C53CC" w:rsidP="003C53CC">
      <w:pPr>
        <w:rPr>
          <w:bCs/>
          <w:caps/>
        </w:rPr>
      </w:pPr>
    </w:p>
    <w:p w:rsidR="003C53CC" w:rsidRDefault="003C53CC" w:rsidP="003C53CC">
      <w:pPr>
        <w:pStyle w:val="3"/>
        <w:keepNext w:val="0"/>
        <w:spacing w:before="0" w:after="0"/>
        <w:jc w:val="both"/>
        <w:rPr>
          <w:i/>
          <w:caps/>
          <w:sz w:val="20"/>
        </w:rPr>
      </w:pPr>
      <w:bookmarkStart w:id="98" w:name="_Toc295819894"/>
      <w:bookmarkStart w:id="99" w:name="__RefHeading__104_1696927672"/>
      <w:r>
        <w:rPr>
          <w:i/>
          <w:caps/>
          <w:sz w:val="20"/>
        </w:rPr>
        <w:t>3.5.1</w:t>
      </w:r>
      <w:r>
        <w:rPr>
          <w:i/>
          <w:caps/>
          <w:sz w:val="20"/>
        </w:rPr>
        <w:tab/>
        <w:t>учет операционного движения отходов</w:t>
      </w:r>
      <w:bookmarkEnd w:id="98"/>
    </w:p>
    <w:p w:rsidR="003C53CC" w:rsidRDefault="003C53CC" w:rsidP="003C53CC">
      <w:pPr>
        <w:rPr>
          <w:bCs/>
          <w:caps/>
        </w:rPr>
      </w:pPr>
    </w:p>
    <w:p w:rsidR="003C53CC" w:rsidRDefault="003C53CC" w:rsidP="003C53CC">
      <w:pPr>
        <w:jc w:val="both"/>
      </w:pPr>
      <w:r>
        <w:t>Согласно «Перечню установленных способов обращения с отходами» ДО должно установить документированный учет операционного движения отходов.</w:t>
      </w:r>
    </w:p>
    <w:p w:rsidR="003C53CC" w:rsidRDefault="003C53CC" w:rsidP="003C53CC">
      <w:pPr>
        <w:jc w:val="both"/>
      </w:pPr>
    </w:p>
    <w:p w:rsidR="003C53CC" w:rsidRDefault="003C53CC" w:rsidP="003C53CC">
      <w:pPr>
        <w:jc w:val="both"/>
      </w:pPr>
      <w:r>
        <w:t>В каждом структурном подразделении ДО, осуществляющем обращение с отходами, должен вестись «Журнал первичного учета движения отходов».</w:t>
      </w:r>
    </w:p>
    <w:p w:rsidR="003C53CC" w:rsidRDefault="003C53CC" w:rsidP="003C53CC">
      <w:pPr>
        <w:jc w:val="both"/>
      </w:pPr>
    </w:p>
    <w:p w:rsidR="003C53CC" w:rsidRDefault="003C53CC" w:rsidP="003C53CC">
      <w:pPr>
        <w:jc w:val="both"/>
      </w:pPr>
      <w:r>
        <w:t xml:space="preserve">Ответственность за организацию и контроль учета движения отходов возлагается на ответственное лицо в структурном подразделении, назначенное руководителем структурного подразделения. </w:t>
      </w:r>
    </w:p>
    <w:p w:rsidR="003C53CC" w:rsidRDefault="003C53CC" w:rsidP="003C53CC">
      <w:pPr>
        <w:jc w:val="both"/>
      </w:pPr>
    </w:p>
    <w:p w:rsidR="003C53CC" w:rsidRDefault="003C53CC" w:rsidP="003C53CC">
      <w:pPr>
        <w:jc w:val="both"/>
      </w:pPr>
      <w:r>
        <w:t>Ответственность за разработку формы «Журнала первичного учета движения отходов» для структурных подразделений ДО с учетом их специфики, контроль за ведением журналов, анализ и обобщение в целом по ДО зарегистрированных в журналах данных о движении отходов возлагается на службу ПБОТОС ДО.</w:t>
      </w:r>
    </w:p>
    <w:p w:rsidR="003C53CC" w:rsidRDefault="003C53CC" w:rsidP="003C53CC"/>
    <w:p w:rsidR="003C53CC" w:rsidRDefault="003C53CC" w:rsidP="003C53CC">
      <w:pPr>
        <w:jc w:val="both"/>
      </w:pPr>
      <w:r>
        <w:t>В «Журнале первичного учета движения отходов» структурного подразделения должны быть отражены следующие данные:</w:t>
      </w:r>
    </w:p>
    <w:p w:rsidR="003C53CC" w:rsidRDefault="003C53CC" w:rsidP="003C53CC">
      <w:pPr>
        <w:numPr>
          <w:ilvl w:val="0"/>
          <w:numId w:val="14"/>
        </w:numPr>
        <w:tabs>
          <w:tab w:val="clear" w:pos="850"/>
          <w:tab w:val="num" w:pos="567"/>
          <w:tab w:val="left" w:pos="1080"/>
        </w:tabs>
        <w:autoSpaceDE w:val="0"/>
        <w:spacing w:before="120"/>
        <w:ind w:left="567" w:hanging="387"/>
        <w:jc w:val="both"/>
      </w:pPr>
      <w:r>
        <w:t>вид отхода (наименование и код по ФККО);</w:t>
      </w:r>
    </w:p>
    <w:p w:rsidR="003C53CC" w:rsidRDefault="003C53CC" w:rsidP="003C53CC">
      <w:pPr>
        <w:numPr>
          <w:ilvl w:val="0"/>
          <w:numId w:val="14"/>
        </w:numPr>
        <w:tabs>
          <w:tab w:val="clear" w:pos="850"/>
          <w:tab w:val="num" w:pos="567"/>
          <w:tab w:val="left" w:pos="1080"/>
        </w:tabs>
        <w:autoSpaceDE w:val="0"/>
        <w:spacing w:before="120"/>
        <w:ind w:left="567" w:hanging="387"/>
        <w:jc w:val="both"/>
      </w:pPr>
      <w:r>
        <w:t>класс опасности отхода для окружающей среды, определенный в соответствии Приказом МПР РФ от 15.06.2001;</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класс опасности отходов производства и потребления по степени их токсичности  на среду обитания и здоровье человека в соответствии с требованиями санитарных правил СП 2.1.7.1386-03; </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наличие накопленного в структурном подразделении отхода на начало отчетного года;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образующегося отхода (за месяц, квартал, в целом за отчетный год);</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количество полученного от других структурных подразделений и других организаций отхода с указанием даты получения и реквизитов подтверждающих документов (накладные, акты передачи и др.);</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использованного (за месяц, квартал, в целом за год) отхода с указанием способа использования;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переданного другим структурным подразделениям или другим организациям отхода с указанием цели передачи, даты передачи и реквизитов документов, подтверждающих передачу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размещенного в местах накопления отхода с указанием вида объекта размещения отходов и др.</w:t>
      </w:r>
    </w:p>
    <w:p w:rsidR="003C53CC" w:rsidRDefault="003C53CC" w:rsidP="003C53CC">
      <w:pPr>
        <w:jc w:val="both"/>
      </w:pPr>
    </w:p>
    <w:p w:rsidR="003C53CC" w:rsidRDefault="003C53CC" w:rsidP="003C53CC">
      <w:pPr>
        <w:jc w:val="both"/>
      </w:pPr>
      <w:r>
        <w:t>На основании анализа и обобщения данных первичного учета движения отходов в структурных подразделениях ДО должно в рамках ПНООЛР разрабатывать «Схему операционного движения отходов» в соответствии с требованиями «Методических указаний по разработке проектов нормативов образования отходов и лимитов на их размещение», утвержденных приказом Федеральной службой по экологическому, технологическому и атомному надзору от 19.10.2007г.  № 703.</w:t>
      </w:r>
    </w:p>
    <w:p w:rsidR="003C53CC" w:rsidRDefault="003C53CC" w:rsidP="003C53CC">
      <w:pPr>
        <w:jc w:val="both"/>
      </w:pPr>
    </w:p>
    <w:p w:rsidR="003C53CC" w:rsidRDefault="003C53CC" w:rsidP="003C53CC">
      <w:pPr>
        <w:jc w:val="both"/>
      </w:pPr>
    </w:p>
    <w:p w:rsidR="003C53CC" w:rsidRDefault="003C53CC" w:rsidP="003C53CC">
      <w:pPr>
        <w:pStyle w:val="3"/>
        <w:keepNext w:val="0"/>
        <w:spacing w:before="0" w:after="0"/>
        <w:jc w:val="both"/>
        <w:rPr>
          <w:i/>
          <w:caps/>
          <w:sz w:val="20"/>
        </w:rPr>
      </w:pPr>
      <w:bookmarkStart w:id="100" w:name="_Toc295819895"/>
      <w:bookmarkStart w:id="101" w:name="__RefHeading__106_1696927672"/>
      <w:r>
        <w:rPr>
          <w:i/>
          <w:caps/>
          <w:sz w:val="20"/>
        </w:rPr>
        <w:t>3.5.2</w:t>
      </w:r>
      <w:r>
        <w:rPr>
          <w:i/>
          <w:caps/>
          <w:sz w:val="20"/>
        </w:rPr>
        <w:tab/>
        <w:t>контроль в области обращения с отходами</w:t>
      </w:r>
      <w:bookmarkEnd w:id="100"/>
    </w:p>
    <w:p w:rsidR="003C53CC" w:rsidRDefault="003C53CC" w:rsidP="003C53CC">
      <w:pPr>
        <w:rPr>
          <w:bCs/>
          <w:caps/>
        </w:rPr>
      </w:pPr>
    </w:p>
    <w:p w:rsidR="003C53CC" w:rsidRDefault="003C53CC" w:rsidP="003C53CC">
      <w:pPr>
        <w:jc w:val="both"/>
      </w:pPr>
      <w:r>
        <w:t>В соответствии с природоохранным законодательством ДО обязано осуществлять производственный экологический контроль, в том числе производственный контроль в области обращения с отходами, включая контроль мест накопления и объектов размещения отходов, находящихся в собственности, пользовании, владении, аренде ДО.</w:t>
      </w:r>
    </w:p>
    <w:p w:rsidR="003C53CC" w:rsidRDefault="003C53CC" w:rsidP="003C53CC">
      <w:pPr>
        <w:jc w:val="both"/>
      </w:pPr>
    </w:p>
    <w:p w:rsidR="003C53CC" w:rsidRDefault="003C53CC" w:rsidP="003C53CC">
      <w:pPr>
        <w:jc w:val="both"/>
      </w:pPr>
      <w:r>
        <w:t>Ответственность за организацию производственного контроля в области обращения с отходами возлагается на руководителя ДО или его заместителя.</w:t>
      </w:r>
    </w:p>
    <w:p w:rsidR="003C53CC" w:rsidRDefault="003C53CC" w:rsidP="003C53CC">
      <w:pPr>
        <w:jc w:val="both"/>
      </w:pPr>
    </w:p>
    <w:p w:rsidR="003C53CC" w:rsidRDefault="003C53CC" w:rsidP="003C53CC">
      <w:pPr>
        <w:jc w:val="both"/>
      </w:pPr>
      <w:r>
        <w:t>Ответственность за осуществление производственного контроля в области обращения с отходами возлагается на службу ПБОТОС ДО, руководителей структурных подразделений, чья деятельность связана с обращением с отходами, ответственных за эксплуатацию мест временного хранения  (накопления) и объектов размещения отходов.</w:t>
      </w:r>
    </w:p>
    <w:p w:rsidR="003C53CC" w:rsidRDefault="003C53CC" w:rsidP="003C53CC">
      <w:pPr>
        <w:jc w:val="both"/>
      </w:pPr>
    </w:p>
    <w:p w:rsidR="003C53CC" w:rsidRDefault="003C53CC" w:rsidP="003C53CC">
      <w:pPr>
        <w:jc w:val="both"/>
      </w:pPr>
      <w:r>
        <w:t>Производственный контроль в области обращения с отходами должен быть направлен на выявление и регистрацию несоответствий требованиям законодательства Российской Федерации и требованиям, установленным самой Компанией в области обращения с отходами. Конечным результатом производственного контроля в области обращения с отходами должна быть разработка и реализация эффективных корректирующих мер по устранению выявленных несоответствий в системе управления отходами и деятельности по обращению с ними.</w:t>
      </w:r>
    </w:p>
    <w:p w:rsidR="003C53CC" w:rsidRDefault="003C53CC" w:rsidP="003C53CC"/>
    <w:p w:rsidR="003C53CC" w:rsidRDefault="003C53CC" w:rsidP="003C53CC">
      <w:r>
        <w:t>Производственный контроль в области обращения с отходами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периодический визуальный осмотр мест образования, сбора, сортировки, использования, обезвреживания, погрузки, разгрузки, транспортирования, накопления и размещения отходов и оценку соответствия процедур обращения с отходами законодательным и корпоративным требованиям по обращению с отходами;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периодический контроль наличия в структурных подразделениях, чья деятельность связана с обращением с отходами, документированных процедур, регламентирующих порядок и правила обращения с отходами;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периодический контроль наличия и ведения зарегистрированных данных об операционном движении отходов и документов, подтверждающих прием, передачу, использование, обезвреживание и размещение отходов и др.;</w:t>
      </w:r>
    </w:p>
    <w:p w:rsidR="003C53CC" w:rsidRPr="004A4341" w:rsidRDefault="003C53CC" w:rsidP="003C53CC">
      <w:pPr>
        <w:numPr>
          <w:ilvl w:val="0"/>
          <w:numId w:val="14"/>
        </w:numPr>
        <w:tabs>
          <w:tab w:val="clear" w:pos="850"/>
          <w:tab w:val="num" w:pos="567"/>
          <w:tab w:val="left" w:pos="1080"/>
        </w:tabs>
        <w:autoSpaceDE w:val="0"/>
        <w:spacing w:before="120"/>
        <w:ind w:left="567" w:hanging="387"/>
        <w:jc w:val="both"/>
      </w:pPr>
      <w:r>
        <w:t xml:space="preserve">проведение </w:t>
      </w:r>
      <w:r w:rsidRPr="004A4341">
        <w:t>мониторинга окружающей среды в местах накопления отходов  и на объектах размещения отходов с периодичностью, установленной ПНООЛР.</w:t>
      </w:r>
    </w:p>
    <w:p w:rsidR="003C53CC" w:rsidRPr="004A4341" w:rsidRDefault="003C53CC" w:rsidP="003C53CC">
      <w:pPr>
        <w:jc w:val="both"/>
      </w:pPr>
    </w:p>
    <w:p w:rsidR="003C53CC" w:rsidRPr="004A4341" w:rsidRDefault="003C53CC" w:rsidP="003C53CC">
      <w:pPr>
        <w:jc w:val="both"/>
      </w:pPr>
      <w:r w:rsidRPr="004A4341">
        <w:t>Программа (прядок) производственного контроля объектов размещения отходов  разрабатывается</w:t>
      </w:r>
      <w:r>
        <w:t xml:space="preserve"> ДО,</w:t>
      </w:r>
      <w:r w:rsidRPr="004A4341">
        <w:t xml:space="preserve"> эксплуатирующим объект, в соответствии с санитарными правилами по производственному контролю за соблюдением санитарно-эпидемиологических требований.</w:t>
      </w:r>
    </w:p>
    <w:p w:rsidR="003C53CC" w:rsidRDefault="003C53CC" w:rsidP="003C53CC">
      <w:pPr>
        <w:jc w:val="both"/>
      </w:pPr>
    </w:p>
    <w:p w:rsidR="003C53CC" w:rsidRDefault="003C53CC" w:rsidP="003C53CC">
      <w:pPr>
        <w:jc w:val="both"/>
      </w:pPr>
      <w:r>
        <w:t>ДО должно разработать программу производственного контроля в области обращения с отходами и согласовать ее с Росприроднадзором.</w:t>
      </w:r>
    </w:p>
    <w:p w:rsidR="003C53CC" w:rsidRDefault="003C53CC" w:rsidP="003C53CC">
      <w:pPr>
        <w:jc w:val="both"/>
      </w:pPr>
    </w:p>
    <w:p w:rsidR="003C53CC" w:rsidRDefault="003C53CC" w:rsidP="003C53CC">
      <w:pPr>
        <w:jc w:val="both"/>
        <w:rPr>
          <w:szCs w:val="23"/>
        </w:rPr>
      </w:pPr>
      <w:r>
        <w:t xml:space="preserve">Контроль в области обращения с отходами, ответственность за обращение с которыми Российским природоохранным законодательством возложена на ОАО «НК «Роснефть», должен организовываться в соответствии с требованиями </w:t>
      </w:r>
      <w:r>
        <w:rPr>
          <w:szCs w:val="23"/>
        </w:rPr>
        <w:t>Положения Компании «</w:t>
      </w:r>
      <w:r w:rsidRPr="002A51C3">
        <w:rPr>
          <w:szCs w:val="23"/>
        </w:rPr>
        <w:t>Организация контроля над качеством и полнотой выполнения работ (оказания услуг) подрядчиками в ходе ликвидации экологических ущербов, накопленных в регионах деятельности нефтегазодобывающих дочерних обществ ОАО «НК «Роснефть» до их консолидации</w:t>
      </w:r>
      <w:r>
        <w:rPr>
          <w:szCs w:val="23"/>
        </w:rPr>
        <w:t>» №</w:t>
      </w:r>
      <w:r w:rsidRPr="002A51C3">
        <w:rPr>
          <w:szCs w:val="23"/>
        </w:rPr>
        <w:t>П3-05 Р-0230</w:t>
      </w:r>
      <w:r>
        <w:rPr>
          <w:szCs w:val="23"/>
        </w:rPr>
        <w:t xml:space="preserve"> версия 1.00, утвержденное приказом ОАО «НК «Роснефть» </w:t>
      </w:r>
      <w:r w:rsidRPr="002A51C3">
        <w:rPr>
          <w:szCs w:val="23"/>
        </w:rPr>
        <w:t>от 31.05.2011</w:t>
      </w:r>
      <w:r>
        <w:rPr>
          <w:szCs w:val="23"/>
        </w:rPr>
        <w:t>г.</w:t>
      </w:r>
      <w:r w:rsidRPr="002A51C3">
        <w:rPr>
          <w:szCs w:val="23"/>
        </w:rPr>
        <w:t xml:space="preserve"> №297</w:t>
      </w:r>
      <w:r>
        <w:rPr>
          <w:szCs w:val="23"/>
        </w:rPr>
        <w:t>.</w:t>
      </w:r>
    </w:p>
    <w:p w:rsidR="003C53CC" w:rsidRDefault="003C53CC" w:rsidP="003C53CC"/>
    <w:p w:rsidR="003C53CC" w:rsidRDefault="003C53CC" w:rsidP="003C53CC"/>
    <w:p w:rsidR="003C53CC" w:rsidRPr="003924A4" w:rsidRDefault="003C53CC" w:rsidP="003C53CC">
      <w:pPr>
        <w:pStyle w:val="3"/>
        <w:keepNext w:val="0"/>
        <w:suppressAutoHyphens w:val="0"/>
        <w:spacing w:before="0" w:after="0"/>
        <w:ind w:left="0" w:firstLine="0"/>
        <w:jc w:val="both"/>
        <w:rPr>
          <w:i/>
          <w:caps/>
          <w:color w:val="000000"/>
          <w:sz w:val="20"/>
        </w:rPr>
      </w:pPr>
      <w:bookmarkStart w:id="102" w:name="_Toc295819896"/>
      <w:bookmarkStart w:id="103" w:name="__RefHeading__108_1696927672"/>
      <w:r w:rsidRPr="003924A4">
        <w:rPr>
          <w:i/>
          <w:caps/>
          <w:color w:val="000000"/>
          <w:sz w:val="20"/>
        </w:rPr>
        <w:t>3.5.3</w:t>
      </w:r>
      <w:r w:rsidRPr="003924A4">
        <w:rPr>
          <w:i/>
          <w:caps/>
          <w:color w:val="000000"/>
          <w:sz w:val="20"/>
        </w:rPr>
        <w:tab/>
        <w:t>Мониторинг окружающей среды в местах хранения (накопления) и объектов размещения отходов</w:t>
      </w:r>
      <w:bookmarkEnd w:id="102"/>
    </w:p>
    <w:p w:rsidR="003C53CC" w:rsidRDefault="003C53CC" w:rsidP="003C53CC"/>
    <w:p w:rsidR="003C53CC" w:rsidRPr="00A952CC" w:rsidRDefault="003C53CC" w:rsidP="003C53CC">
      <w:pPr>
        <w:jc w:val="both"/>
      </w:pPr>
      <w:r>
        <w:t xml:space="preserve">Согласно действующему природоохранному и санитарно-эпидемиологическому законодательству РФ ДО должно организовать и осуществлять мониторинг состояния окружающей среды в </w:t>
      </w:r>
      <w:r w:rsidRPr="00A952CC">
        <w:t>местах накопления и объектов размещения отходов.</w:t>
      </w:r>
    </w:p>
    <w:p w:rsidR="003C53CC" w:rsidRPr="00A952CC" w:rsidRDefault="003C53CC" w:rsidP="003C53CC">
      <w:pPr>
        <w:jc w:val="both"/>
      </w:pPr>
    </w:p>
    <w:p w:rsidR="003C53CC" w:rsidRPr="00A952CC" w:rsidRDefault="003C53CC" w:rsidP="003C53CC">
      <w:pPr>
        <w:jc w:val="both"/>
      </w:pPr>
      <w:r w:rsidRPr="00A952CC">
        <w:t xml:space="preserve">Объектами мониторинга как системы наблюдения, оценки и прогнозирования степени негативного воздействия отходов на окружающую среду и уровня ее качества являются атмосферный воздух, поверхностные воды, подземные воды и почва,  уровень  шума в зоне возможного  влияния  мест накопления отходов и объектов размещения отходов.  </w:t>
      </w:r>
    </w:p>
    <w:p w:rsidR="003C53CC" w:rsidRDefault="003C53CC" w:rsidP="003C53CC">
      <w:pPr>
        <w:jc w:val="both"/>
      </w:pPr>
      <w:r>
        <w:t xml:space="preserve"> </w:t>
      </w:r>
    </w:p>
    <w:p w:rsidR="003C53CC" w:rsidRDefault="003C53CC" w:rsidP="003C53CC">
      <w:pPr>
        <w:jc w:val="both"/>
      </w:pPr>
      <w:r>
        <w:t>Ответственность за организацию мониторинга и контроль за его осуществлением возлагается на руководителя ДО или его заместителя.</w:t>
      </w:r>
    </w:p>
    <w:p w:rsidR="003C53CC" w:rsidRDefault="003C53CC" w:rsidP="003C53CC">
      <w:pPr>
        <w:jc w:val="both"/>
      </w:pPr>
    </w:p>
    <w:p w:rsidR="003C53CC" w:rsidRDefault="003C53CC" w:rsidP="003C53CC">
      <w:pPr>
        <w:jc w:val="both"/>
      </w:pPr>
      <w:r>
        <w:t xml:space="preserve">Ответственность за осуществление мониторинга возлагается на службу ПБОТОС ДО или руководителя экоаналитической (санитарно-промышленной) лаборатории или руководителя лаборатории аналитического контроля производственных </w:t>
      </w:r>
      <w:r w:rsidRPr="00A952CC">
        <w:t>процессов или работников, ответственных за эксплуатацию мест накопления отходов и объектов размещения</w:t>
      </w:r>
      <w:r>
        <w:t xml:space="preserve"> отходов.</w:t>
      </w:r>
    </w:p>
    <w:p w:rsidR="003C53CC" w:rsidRDefault="003C53CC" w:rsidP="003C53CC"/>
    <w:p w:rsidR="003C53CC" w:rsidRDefault="003C53CC" w:rsidP="003C53CC">
      <w:pPr>
        <w:jc w:val="both"/>
      </w:pPr>
      <w:r>
        <w:t xml:space="preserve">Мониторинг состояния окружающей среды в местах накопления и объектов размещения отходов может осуществляться как собственными силами, так и сторонними организациями, имеющими соответствующие разрешения на осуществление данного вида деятельности. </w:t>
      </w:r>
    </w:p>
    <w:p w:rsidR="003C53CC" w:rsidRDefault="003C53CC" w:rsidP="003C53CC">
      <w:pPr>
        <w:jc w:val="both"/>
      </w:pPr>
      <w:r>
        <w:lastRenderedPageBreak/>
        <w:t xml:space="preserve"> </w:t>
      </w:r>
    </w:p>
    <w:p w:rsidR="003C53CC" w:rsidRPr="00A952CC" w:rsidRDefault="003C53CC" w:rsidP="003C53CC">
      <w:pPr>
        <w:jc w:val="both"/>
      </w:pPr>
      <w:r>
        <w:t xml:space="preserve">ДО должно разработать и ввести в действие </w:t>
      </w:r>
      <w:r w:rsidRPr="00A952CC">
        <w:t>программы и мероприятия проведения регулярного мониторинга состояния окружающей среды в местах накопления и объектов размещения отходов, анализа и оценки соответствия, полученных данных установленным нормативам и требованиям природоохранного законодательства.</w:t>
      </w:r>
    </w:p>
    <w:p w:rsidR="003C53CC" w:rsidRPr="00A952CC" w:rsidRDefault="003C53CC" w:rsidP="003C53CC">
      <w:pPr>
        <w:jc w:val="both"/>
      </w:pPr>
    </w:p>
    <w:p w:rsidR="003C53CC" w:rsidRDefault="003C53CC" w:rsidP="003C53CC">
      <w:pPr>
        <w:jc w:val="both"/>
      </w:pPr>
      <w:r w:rsidRPr="00A952CC">
        <w:t>По результатам мониторинга состояния окружающей среды в местах накопления и объектов размещения отходов ДО должно выявлять несоответствия  (отклонения</w:t>
      </w:r>
      <w:r>
        <w:t>) установленным нормам и требованиям природоохранного законодательства, разрабатывать и реализовывать необходимые корректирующие меры по устранению несоответствий</w:t>
      </w:r>
      <w:r>
        <w:rPr>
          <w:rStyle w:val="a6"/>
          <w:iCs/>
          <w:sz w:val="20"/>
          <w:szCs w:val="20"/>
        </w:rPr>
        <w:footnoteReference w:id="2"/>
      </w:r>
      <w:r>
        <w:t>.</w:t>
      </w:r>
    </w:p>
    <w:p w:rsidR="003C53CC" w:rsidRDefault="003C53CC" w:rsidP="003C53CC">
      <w:pPr>
        <w:jc w:val="both"/>
      </w:pPr>
    </w:p>
    <w:p w:rsidR="003C53CC" w:rsidRDefault="003C53CC" w:rsidP="003C53CC">
      <w:pPr>
        <w:jc w:val="both"/>
      </w:pPr>
      <w:r>
        <w:t xml:space="preserve">Сведения об </w:t>
      </w:r>
      <w:r w:rsidRPr="00A952CC">
        <w:t>организации и осуществлении мониторинга состояния окружающей среды в местах накопления и на объектах размещения отходов являются составной частью разрабатываемого ПНООЛР</w:t>
      </w:r>
      <w:r>
        <w:t xml:space="preserve"> и оформляются в соответствии с «Методическими указаниями по разработке проектов нормативов образования отходов и лимитов на их размещение».</w:t>
      </w:r>
    </w:p>
    <w:p w:rsidR="003C53CC" w:rsidRDefault="003C53CC" w:rsidP="003C53CC"/>
    <w:p w:rsidR="003C53CC" w:rsidRDefault="003C53CC" w:rsidP="003C53CC">
      <w:pPr>
        <w:sectPr w:rsidR="003C53CC" w:rsidSect="00D70123">
          <w:headerReference w:type="even" r:id="rId38"/>
          <w:headerReference w:type="default" r:id="rId39"/>
          <w:footerReference w:type="even" r:id="rId40"/>
          <w:headerReference w:type="first" r:id="rId41"/>
          <w:footerReference w:type="first" r:id="rId42"/>
          <w:pgSz w:w="11906" w:h="16838" w:code="9"/>
          <w:pgMar w:top="510" w:right="1021" w:bottom="567" w:left="1247" w:header="737" w:footer="680" w:gutter="0"/>
          <w:cols w:space="720"/>
          <w:docGrid w:linePitch="360"/>
        </w:sectPr>
      </w:pPr>
    </w:p>
    <w:p w:rsidR="003C53CC" w:rsidRPr="00D70123" w:rsidRDefault="003C53CC" w:rsidP="003C53CC">
      <w:pPr>
        <w:pStyle w:val="1"/>
        <w:keepNext w:val="0"/>
        <w:tabs>
          <w:tab w:val="left" w:pos="360"/>
          <w:tab w:val="left" w:pos="540"/>
        </w:tabs>
        <w:suppressAutoHyphens w:val="0"/>
        <w:ind w:left="0" w:firstLine="0"/>
        <w:jc w:val="both"/>
        <w:rPr>
          <w:rFonts w:ascii="Arial" w:hAnsi="Arial" w:cs="Arial"/>
          <w:caps/>
          <w:color w:val="auto"/>
          <w:sz w:val="32"/>
          <w:szCs w:val="32"/>
        </w:rPr>
      </w:pPr>
      <w:bookmarkStart w:id="104" w:name="_Toc295819897"/>
      <w:bookmarkStart w:id="105" w:name="__RefHeading__110_1696927672"/>
      <w:r w:rsidRPr="00D70123">
        <w:rPr>
          <w:rFonts w:ascii="Arial" w:hAnsi="Arial" w:cs="Arial"/>
          <w:caps/>
          <w:color w:val="auto"/>
          <w:sz w:val="32"/>
          <w:szCs w:val="32"/>
        </w:rPr>
        <w:lastRenderedPageBreak/>
        <w:t>4</w:t>
      </w:r>
      <w:r w:rsidRPr="00D70123">
        <w:rPr>
          <w:rFonts w:ascii="Arial" w:hAnsi="Arial" w:cs="Arial"/>
          <w:caps/>
          <w:color w:val="auto"/>
          <w:sz w:val="32"/>
          <w:szCs w:val="32"/>
        </w:rPr>
        <w:tab/>
        <w:t>Порядок организации деятельности по управлению отходами</w:t>
      </w:r>
      <w:bookmarkEnd w:id="104"/>
    </w:p>
    <w:p w:rsidR="003C53CC" w:rsidRDefault="003C53CC" w:rsidP="003C53CC"/>
    <w:p w:rsidR="003C53CC" w:rsidRDefault="003C53CC" w:rsidP="003C53CC"/>
    <w:p w:rsidR="003C53CC" w:rsidRDefault="003C53CC" w:rsidP="003C53CC">
      <w:pPr>
        <w:pStyle w:val="1b"/>
        <w:jc w:val="right"/>
        <w:rPr>
          <w:rFonts w:ascii="Arial" w:hAnsi="Arial" w:cs="Arial"/>
          <w:color w:val="auto"/>
          <w:szCs w:val="20"/>
        </w:rPr>
      </w:pPr>
      <w:r>
        <w:rPr>
          <w:rFonts w:ascii="Arial" w:hAnsi="Arial" w:cs="Arial"/>
          <w:color w:val="auto"/>
        </w:rPr>
        <w:t xml:space="preserve">Таблица </w:t>
      </w:r>
      <w:r>
        <w:rPr>
          <w:rFonts w:cs="Arial"/>
          <w:color w:val="auto"/>
        </w:rPr>
        <w:fldChar w:fldCharType="begin"/>
      </w:r>
      <w:r>
        <w:rPr>
          <w:rFonts w:cs="Arial"/>
          <w:color w:val="auto"/>
        </w:rPr>
        <w:instrText xml:space="preserve"> SEQ "Таблица" \*Arabic </w:instrText>
      </w:r>
      <w:r>
        <w:rPr>
          <w:rFonts w:cs="Arial"/>
          <w:color w:val="auto"/>
        </w:rPr>
        <w:fldChar w:fldCharType="separate"/>
      </w:r>
      <w:r>
        <w:rPr>
          <w:rFonts w:cs="Arial"/>
          <w:noProof/>
          <w:color w:val="auto"/>
        </w:rPr>
        <w:t>1</w:t>
      </w:r>
      <w:r>
        <w:rPr>
          <w:rFonts w:cs="Arial"/>
          <w:color w:val="auto"/>
        </w:rPr>
        <w:fldChar w:fldCharType="end"/>
      </w:r>
    </w:p>
    <w:p w:rsidR="003C53CC" w:rsidRDefault="003C53CC" w:rsidP="003C53CC">
      <w:pPr>
        <w:spacing w:after="60"/>
        <w:jc w:val="right"/>
        <w:rPr>
          <w:rFonts w:ascii="Arial" w:hAnsi="Arial" w:cs="Arial"/>
          <w:b/>
          <w:sz w:val="20"/>
          <w:szCs w:val="20"/>
        </w:rPr>
      </w:pPr>
      <w:r>
        <w:rPr>
          <w:rFonts w:ascii="Arial" w:hAnsi="Arial" w:cs="Arial"/>
          <w:b/>
          <w:sz w:val="20"/>
          <w:szCs w:val="20"/>
        </w:rPr>
        <w:t>Порядок организации деятельности по управлению отходами</w:t>
      </w:r>
    </w:p>
    <w:tbl>
      <w:tblPr>
        <w:tblW w:w="5000" w:type="pct"/>
        <w:tblLook w:val="0000" w:firstRow="0" w:lastRow="0" w:firstColumn="0" w:lastColumn="0" w:noHBand="0" w:noVBand="0"/>
      </w:tblPr>
      <w:tblGrid>
        <w:gridCol w:w="491"/>
        <w:gridCol w:w="2003"/>
        <w:gridCol w:w="1430"/>
        <w:gridCol w:w="1588"/>
        <w:gridCol w:w="2560"/>
        <w:gridCol w:w="1782"/>
      </w:tblGrid>
      <w:tr w:rsidR="003C53CC" w:rsidRPr="00D70123" w:rsidTr="00647A6F">
        <w:trPr>
          <w:tblHeader/>
        </w:trPr>
        <w:tc>
          <w:tcPr>
            <w:tcW w:w="249"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 п/п</w:t>
            </w:r>
          </w:p>
        </w:tc>
        <w:tc>
          <w:tcPr>
            <w:tcW w:w="101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действие</w:t>
            </w:r>
          </w:p>
        </w:tc>
        <w:tc>
          <w:tcPr>
            <w:tcW w:w="72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Сроки исполнения</w:t>
            </w:r>
          </w:p>
        </w:tc>
        <w:tc>
          <w:tcPr>
            <w:tcW w:w="80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Исполнитель</w:t>
            </w:r>
          </w:p>
        </w:tc>
        <w:tc>
          <w:tcPr>
            <w:tcW w:w="1299"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описание действия</w:t>
            </w:r>
          </w:p>
        </w:tc>
        <w:tc>
          <w:tcPr>
            <w:tcW w:w="904" w:type="pct"/>
            <w:tcBorders>
              <w:top w:val="single" w:sz="12" w:space="0" w:color="auto"/>
              <w:left w:val="single" w:sz="6" w:space="0" w:color="auto"/>
              <w:bottom w:val="single" w:sz="12" w:space="0" w:color="auto"/>
              <w:right w:val="single" w:sz="12"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документ, возникающий в результате действия</w:t>
            </w:r>
          </w:p>
        </w:tc>
      </w:tr>
      <w:tr w:rsidR="003C53CC" w:rsidRPr="00D70123" w:rsidTr="00647A6F">
        <w:trPr>
          <w:trHeight w:val="199"/>
          <w:tblHeader/>
        </w:trPr>
        <w:tc>
          <w:tcPr>
            <w:tcW w:w="249"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1</w:t>
            </w:r>
          </w:p>
        </w:tc>
        <w:tc>
          <w:tcPr>
            <w:tcW w:w="101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2</w:t>
            </w:r>
          </w:p>
        </w:tc>
        <w:tc>
          <w:tcPr>
            <w:tcW w:w="72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3</w:t>
            </w:r>
          </w:p>
        </w:tc>
        <w:tc>
          <w:tcPr>
            <w:tcW w:w="80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4</w:t>
            </w:r>
          </w:p>
        </w:tc>
        <w:tc>
          <w:tcPr>
            <w:tcW w:w="1299"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5</w:t>
            </w:r>
          </w:p>
        </w:tc>
        <w:tc>
          <w:tcPr>
            <w:tcW w:w="904" w:type="pct"/>
            <w:tcBorders>
              <w:top w:val="single" w:sz="12" w:space="0" w:color="auto"/>
              <w:left w:val="single" w:sz="6" w:space="0" w:color="auto"/>
              <w:bottom w:val="single" w:sz="12" w:space="0" w:color="auto"/>
              <w:right w:val="single" w:sz="12" w:space="0" w:color="auto"/>
            </w:tcBorders>
            <w:shd w:val="clear" w:color="auto" w:fill="FFD200"/>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6</w:t>
            </w:r>
          </w:p>
        </w:tc>
      </w:tr>
      <w:tr w:rsidR="003C53CC" w:rsidTr="00647A6F">
        <w:trPr>
          <w:cantSplit/>
          <w:trHeight w:val="2008"/>
        </w:trPr>
        <w:tc>
          <w:tcPr>
            <w:tcW w:w="249" w:type="pct"/>
            <w:vMerge w:val="restart"/>
            <w:tcBorders>
              <w:top w:val="single" w:sz="12" w:space="0" w:color="auto"/>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1</w:t>
            </w:r>
          </w:p>
        </w:tc>
        <w:tc>
          <w:tcPr>
            <w:tcW w:w="1016" w:type="pct"/>
            <w:vMerge w:val="restart"/>
            <w:tcBorders>
              <w:top w:val="single" w:sz="12" w:space="0" w:color="auto"/>
              <w:left w:val="single" w:sz="8" w:space="0" w:color="000000"/>
              <w:bottom w:val="single" w:sz="4" w:space="0" w:color="000000"/>
            </w:tcBorders>
            <w:shd w:val="clear" w:color="auto" w:fill="FFFFFF"/>
            <w:vAlign w:val="center"/>
          </w:tcPr>
          <w:p w:rsidR="003C53CC" w:rsidRDefault="003C53CC" w:rsidP="00647A6F">
            <w:pPr>
              <w:snapToGrid w:val="0"/>
              <w:spacing w:before="60" w:after="60"/>
              <w:jc w:val="both"/>
              <w:rPr>
                <w:bCs/>
                <w:sz w:val="20"/>
                <w:szCs w:val="20"/>
              </w:rPr>
            </w:pPr>
            <w:r>
              <w:rPr>
                <w:bCs/>
                <w:sz w:val="20"/>
                <w:szCs w:val="20"/>
              </w:rPr>
              <w:t>Идентификация образующихся отходов</w:t>
            </w:r>
          </w:p>
        </w:tc>
        <w:tc>
          <w:tcPr>
            <w:tcW w:w="726" w:type="pct"/>
            <w:tcBorders>
              <w:top w:val="single" w:sz="12" w:space="0" w:color="auto"/>
              <w:left w:val="single" w:sz="8" w:space="0" w:color="000000"/>
              <w:bottom w:val="single" w:sz="4" w:space="0" w:color="000000"/>
            </w:tcBorders>
            <w:shd w:val="clear" w:color="auto" w:fill="FFFFFF"/>
            <w:vAlign w:val="center"/>
          </w:tcPr>
          <w:p w:rsidR="003C53CC" w:rsidRDefault="003C53CC" w:rsidP="00647A6F">
            <w:pPr>
              <w:snapToGrid w:val="0"/>
              <w:spacing w:before="60" w:after="60"/>
              <w:rPr>
                <w:sz w:val="20"/>
                <w:szCs w:val="20"/>
              </w:rPr>
            </w:pPr>
            <w:r>
              <w:rPr>
                <w:sz w:val="20"/>
                <w:szCs w:val="20"/>
              </w:rPr>
              <w:t>Минимум 1 раз в год</w:t>
            </w:r>
          </w:p>
        </w:tc>
        <w:tc>
          <w:tcPr>
            <w:tcW w:w="806" w:type="pct"/>
            <w:tcBorders>
              <w:top w:val="single" w:sz="12" w:space="0" w:color="auto"/>
              <w:left w:val="single" w:sz="8" w:space="0" w:color="000000"/>
              <w:bottom w:val="single" w:sz="4" w:space="0" w:color="000000"/>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Руководители структурных подразделений ДО</w:t>
            </w:r>
          </w:p>
        </w:tc>
        <w:tc>
          <w:tcPr>
            <w:tcW w:w="1299" w:type="pct"/>
            <w:tcBorders>
              <w:top w:val="single" w:sz="12" w:space="0" w:color="auto"/>
              <w:left w:val="single" w:sz="8" w:space="0" w:color="000000"/>
              <w:bottom w:val="single" w:sz="4" w:space="0" w:color="000000"/>
            </w:tcBorders>
            <w:shd w:val="clear" w:color="auto" w:fill="FFFFFF"/>
            <w:vAlign w:val="center"/>
          </w:tcPr>
          <w:p w:rsidR="003C53CC" w:rsidRPr="00D70123" w:rsidRDefault="003C53CC" w:rsidP="00647A6F">
            <w:pPr>
              <w:snapToGrid w:val="0"/>
              <w:rPr>
                <w:sz w:val="20"/>
                <w:szCs w:val="20"/>
              </w:rPr>
            </w:pPr>
            <w:r w:rsidRPr="00D70123">
              <w:rPr>
                <w:sz w:val="20"/>
                <w:szCs w:val="20"/>
              </w:rPr>
              <w:t>Инвентаризация источников образования отходов и передача информации в службу ПБОТОС ДО</w:t>
            </w:r>
          </w:p>
        </w:tc>
        <w:tc>
          <w:tcPr>
            <w:tcW w:w="904" w:type="pct"/>
            <w:tcBorders>
              <w:top w:val="single" w:sz="12" w:space="0" w:color="auto"/>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pStyle w:val="aff7"/>
              <w:snapToGrid w:val="0"/>
              <w:spacing w:before="60" w:after="60"/>
              <w:rPr>
                <w:rFonts w:ascii="Times New Roman" w:hAnsi="Times New Roman" w:cs="Times New Roman"/>
                <w:iCs/>
                <w:sz w:val="20"/>
                <w:szCs w:val="20"/>
              </w:rPr>
            </w:pPr>
            <w:r w:rsidRPr="00D70123">
              <w:rPr>
                <w:rFonts w:ascii="Times New Roman" w:hAnsi="Times New Roman" w:cs="Times New Roman"/>
                <w:iCs/>
                <w:sz w:val="20"/>
                <w:szCs w:val="20"/>
              </w:rPr>
              <w:t xml:space="preserve">Исходные данные для идентификации источников образования отходов (по Форме </w:t>
            </w:r>
            <w:hyperlink w:anchor="__RefHeading__118_1696927672" w:history="1">
              <w:r w:rsidRPr="00D70123">
                <w:rPr>
                  <w:rStyle w:val="a8"/>
                  <w:rFonts w:ascii="Times New Roman" w:hAnsi="Times New Roman"/>
                  <w:sz w:val="20"/>
                  <w:szCs w:val="20"/>
                </w:rPr>
                <w:t>Приложение 1</w:t>
              </w:r>
            </w:hyperlink>
            <w:r w:rsidRPr="00D70123">
              <w:rPr>
                <w:rFonts w:ascii="Times New Roman" w:hAnsi="Times New Roman" w:cs="Times New Roman"/>
                <w:iCs/>
                <w:sz w:val="20"/>
                <w:szCs w:val="20"/>
              </w:rPr>
              <w:t>)</w:t>
            </w:r>
          </w:p>
        </w:tc>
      </w:tr>
      <w:tr w:rsidR="003C53CC" w:rsidTr="00647A6F">
        <w:trPr>
          <w:cantSplit/>
          <w:trHeight w:val="322"/>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8"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Минимум 1 раз в год</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Pr="00D70123" w:rsidRDefault="003C53CC" w:rsidP="00647A6F">
            <w:pPr>
              <w:pStyle w:val="aff7"/>
              <w:snapToGrid w:val="0"/>
              <w:rPr>
                <w:rFonts w:ascii="Times New Roman" w:hAnsi="Times New Roman" w:cs="Times New Roman"/>
                <w:sz w:val="20"/>
                <w:szCs w:val="20"/>
              </w:rPr>
            </w:pPr>
            <w:r w:rsidRPr="00D70123">
              <w:rPr>
                <w:rFonts w:ascii="Times New Roman" w:hAnsi="Times New Roman" w:cs="Times New Roman"/>
                <w:sz w:val="20"/>
                <w:szCs w:val="20"/>
              </w:rPr>
              <w:t>Анализ данных инвентаризации источников образования отходов, их уточнение и агрегирование по однородным видам отходов.</w:t>
            </w:r>
          </w:p>
          <w:p w:rsidR="003C53CC" w:rsidRPr="00D70123" w:rsidRDefault="003C53CC" w:rsidP="00647A6F">
            <w:pPr>
              <w:pStyle w:val="aff7"/>
              <w:rPr>
                <w:rFonts w:ascii="Times New Roman" w:hAnsi="Times New Roman" w:cs="Times New Roman"/>
                <w:sz w:val="20"/>
                <w:szCs w:val="20"/>
              </w:rPr>
            </w:pPr>
            <w:r w:rsidRPr="00D70123">
              <w:rPr>
                <w:rFonts w:ascii="Times New Roman" w:hAnsi="Times New Roman" w:cs="Times New Roman"/>
                <w:sz w:val="20"/>
                <w:szCs w:val="20"/>
              </w:rPr>
              <w:t>Отнесение видов отходов к классам опасности</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pStyle w:val="aff7"/>
              <w:snapToGrid w:val="0"/>
              <w:spacing w:before="60" w:after="60"/>
              <w:rPr>
                <w:rFonts w:ascii="Times New Roman" w:hAnsi="Times New Roman" w:cs="Times New Roman"/>
                <w:iCs/>
                <w:sz w:val="20"/>
                <w:szCs w:val="20"/>
              </w:rPr>
            </w:pPr>
            <w:r w:rsidRPr="00D70123">
              <w:rPr>
                <w:rFonts w:ascii="Times New Roman" w:hAnsi="Times New Roman" w:cs="Times New Roman"/>
                <w:iCs/>
                <w:sz w:val="20"/>
                <w:szCs w:val="20"/>
              </w:rPr>
              <w:t xml:space="preserve">Реестр отходов ДО (по форме в </w:t>
            </w:r>
            <w:hyperlink w:anchor="__RefHeading__120_1696927672" w:history="1">
              <w:r w:rsidRPr="00D70123">
                <w:rPr>
                  <w:rStyle w:val="a8"/>
                  <w:rFonts w:ascii="Times New Roman" w:hAnsi="Times New Roman"/>
                  <w:sz w:val="20"/>
                  <w:szCs w:val="20"/>
                </w:rPr>
                <w:t>Приложении 2</w:t>
              </w:r>
            </w:hyperlink>
            <w:r w:rsidRPr="00D70123">
              <w:rPr>
                <w:rFonts w:ascii="Times New Roman" w:hAnsi="Times New Roman" w:cs="Times New Roman"/>
                <w:iCs/>
                <w:sz w:val="20"/>
                <w:szCs w:val="20"/>
              </w:rPr>
              <w:t>)</w:t>
            </w:r>
          </w:p>
        </w:tc>
      </w:tr>
      <w:tr w:rsidR="003C53CC" w:rsidTr="00647A6F">
        <w:trPr>
          <w:cantSplit/>
          <w:trHeight w:val="1155"/>
        </w:trPr>
        <w:tc>
          <w:tcPr>
            <w:tcW w:w="249" w:type="pc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2</w:t>
            </w:r>
          </w:p>
        </w:tc>
        <w:tc>
          <w:tcPr>
            <w:tcW w:w="1016"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bCs/>
                <w:sz w:val="20"/>
                <w:szCs w:val="20"/>
              </w:rPr>
            </w:pPr>
            <w:r>
              <w:rPr>
                <w:bCs/>
                <w:sz w:val="20"/>
                <w:szCs w:val="20"/>
              </w:rPr>
              <w:t>Определение и обоснование нормативов и количества образующихся отходов</w:t>
            </w:r>
          </w:p>
        </w:tc>
        <w:tc>
          <w:tcPr>
            <w:tcW w:w="72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1 раз в 5 лет</w:t>
            </w:r>
          </w:p>
          <w:p w:rsidR="003C53CC" w:rsidRDefault="003C53CC" w:rsidP="00647A6F">
            <w:pPr>
              <w:pStyle w:val="aff7"/>
              <w:spacing w:before="60" w:after="60"/>
              <w:rPr>
                <w:rFonts w:ascii="Times New Roman" w:hAnsi="Times New Roman" w:cs="Times New Roman"/>
                <w:sz w:val="20"/>
                <w:szCs w:val="20"/>
              </w:rPr>
            </w:pP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rPr>
                <w:sz w:val="20"/>
                <w:szCs w:val="20"/>
              </w:rPr>
            </w:pPr>
            <w:r>
              <w:rPr>
                <w:sz w:val="20"/>
                <w:szCs w:val="20"/>
              </w:rPr>
              <w:t>Организация работ по расчету нормативов образования отходов и лимитов на их размещение</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rPr>
                <w:sz w:val="20"/>
                <w:szCs w:val="20"/>
              </w:rPr>
            </w:pPr>
            <w:r>
              <w:rPr>
                <w:sz w:val="20"/>
                <w:szCs w:val="20"/>
              </w:rPr>
              <w:t xml:space="preserve">ПНООЛР </w:t>
            </w:r>
          </w:p>
        </w:tc>
      </w:tr>
      <w:tr w:rsidR="003C53CC" w:rsidTr="00647A6F">
        <w:trPr>
          <w:cantSplit/>
          <w:trHeight w:val="996"/>
        </w:trPr>
        <w:tc>
          <w:tcPr>
            <w:tcW w:w="249" w:type="pc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3</w:t>
            </w:r>
          </w:p>
        </w:tc>
        <w:tc>
          <w:tcPr>
            <w:tcW w:w="1016"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bCs/>
                <w:sz w:val="20"/>
                <w:szCs w:val="20"/>
              </w:rPr>
            </w:pPr>
            <w:r>
              <w:rPr>
                <w:bCs/>
                <w:sz w:val="20"/>
                <w:szCs w:val="20"/>
              </w:rPr>
              <w:t>Установление и обоснование способов обращения с отходами</w:t>
            </w:r>
          </w:p>
        </w:tc>
        <w:tc>
          <w:tcPr>
            <w:tcW w:w="72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Минимум 1 раз в 5 лет</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pStyle w:val="affd"/>
              <w:snapToGrid w:val="0"/>
              <w:rPr>
                <w:sz w:val="20"/>
              </w:rPr>
            </w:pPr>
            <w:r w:rsidRPr="00D70123">
              <w:rPr>
                <w:sz w:val="20"/>
              </w:rPr>
              <w:t>Установление, согласование и корректировка способов обращения с отходами</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rPr>
                <w:sz w:val="20"/>
                <w:szCs w:val="20"/>
              </w:rPr>
            </w:pPr>
            <w:r w:rsidRPr="00D70123">
              <w:rPr>
                <w:sz w:val="20"/>
                <w:szCs w:val="20"/>
              </w:rPr>
              <w:t xml:space="preserve">Перечень уставленных способов обращения с отходами (по форме в </w:t>
            </w:r>
            <w:hyperlink w:anchor="__RefHeading__122_1696927672" w:history="1">
              <w:r w:rsidRPr="00D70123">
                <w:rPr>
                  <w:rStyle w:val="a8"/>
                  <w:sz w:val="20"/>
                  <w:szCs w:val="20"/>
                </w:rPr>
                <w:t>Приложении 3</w:t>
              </w:r>
            </w:hyperlink>
            <w:r w:rsidRPr="00D70123">
              <w:rPr>
                <w:sz w:val="20"/>
                <w:szCs w:val="20"/>
              </w:rPr>
              <w:t>)</w:t>
            </w:r>
          </w:p>
        </w:tc>
      </w:tr>
      <w:tr w:rsidR="003C53CC" w:rsidTr="00647A6F">
        <w:trPr>
          <w:cantSplit/>
        </w:trPr>
        <w:tc>
          <w:tcPr>
            <w:tcW w:w="249" w:type="pct"/>
            <w:vMerge w:val="restar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4</w:t>
            </w:r>
          </w:p>
        </w:tc>
        <w:tc>
          <w:tcPr>
            <w:tcW w:w="1016" w:type="pct"/>
            <w:vMerge w:val="restar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bCs/>
                <w:sz w:val="20"/>
                <w:szCs w:val="20"/>
              </w:rPr>
              <w:t>Управление местами хранения и объектами размещения отходов</w:t>
            </w:r>
          </w:p>
        </w:tc>
        <w:tc>
          <w:tcPr>
            <w:tcW w:w="72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Минимум 1 раз в 5 лет</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Pr="00D70123" w:rsidRDefault="003C53CC" w:rsidP="00647A6F">
            <w:pPr>
              <w:pStyle w:val="affd"/>
              <w:snapToGrid w:val="0"/>
              <w:rPr>
                <w:iCs w:val="0"/>
                <w:sz w:val="20"/>
              </w:rPr>
            </w:pPr>
            <w:r w:rsidRPr="00D70123">
              <w:rPr>
                <w:iCs w:val="0"/>
                <w:sz w:val="20"/>
              </w:rPr>
              <w:t>Разработка и документирование</w:t>
            </w:r>
            <w:r>
              <w:rPr>
                <w:iCs w:val="0"/>
                <w:sz w:val="20"/>
              </w:rPr>
              <w:t xml:space="preserve"> (</w:t>
            </w:r>
            <w:r w:rsidRPr="00D70123">
              <w:rPr>
                <w:iCs w:val="0"/>
                <w:sz w:val="20"/>
              </w:rPr>
              <w:t xml:space="preserve">в виде инструкции и т.п.) </w:t>
            </w:r>
            <w:r>
              <w:rPr>
                <w:iCs w:val="0"/>
                <w:sz w:val="20"/>
              </w:rPr>
              <w:t xml:space="preserve"> </w:t>
            </w:r>
            <w:r w:rsidRPr="00D70123">
              <w:rPr>
                <w:iCs w:val="0"/>
                <w:sz w:val="20"/>
              </w:rPr>
              <w:t xml:space="preserve">способов </w:t>
            </w:r>
            <w:r w:rsidRPr="00D70123">
              <w:rPr>
                <w:sz w:val="20"/>
              </w:rPr>
              <w:t xml:space="preserve">накопления </w:t>
            </w:r>
            <w:r w:rsidRPr="00D70123">
              <w:rPr>
                <w:iCs w:val="0"/>
                <w:sz w:val="20"/>
              </w:rPr>
              <w:t>по каждому виду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rPr>
                <w:sz w:val="20"/>
                <w:szCs w:val="20"/>
              </w:rPr>
            </w:pPr>
            <w:r w:rsidRPr="00D70123">
              <w:rPr>
                <w:sz w:val="20"/>
                <w:szCs w:val="20"/>
              </w:rPr>
              <w:t xml:space="preserve">Инструкции по временному хранению отходов  ДО </w:t>
            </w:r>
          </w:p>
        </w:tc>
      </w:tr>
      <w:tr w:rsidR="003C53CC" w:rsidTr="00647A6F">
        <w:trPr>
          <w:cantSplit/>
          <w:trHeight w:val="1022"/>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sz w:val="20"/>
              </w:rPr>
            </w:pPr>
            <w:r>
              <w:rPr>
                <w:sz w:val="20"/>
              </w:rPr>
              <w:t>Минимум 1 раз в год</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Инвентаризация мест временного хранения и объектов размещения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spacing w:before="60" w:after="60"/>
              <w:rPr>
                <w:iCs/>
                <w:sz w:val="20"/>
                <w:szCs w:val="20"/>
              </w:rPr>
            </w:pPr>
            <w:r w:rsidRPr="00D70123">
              <w:rPr>
                <w:iCs/>
                <w:sz w:val="20"/>
                <w:szCs w:val="20"/>
              </w:rPr>
              <w:t xml:space="preserve">Результаты инвентаризации (по форме в </w:t>
            </w:r>
            <w:hyperlink w:anchor="__RefHeading__124_1696927672" w:history="1">
              <w:r w:rsidRPr="00D70123">
                <w:rPr>
                  <w:rStyle w:val="a8"/>
                  <w:sz w:val="20"/>
                  <w:szCs w:val="20"/>
                </w:rPr>
                <w:t>Приложении 4</w:t>
              </w:r>
            </w:hyperlink>
            <w:r w:rsidRPr="00D70123">
              <w:rPr>
                <w:iCs/>
                <w:sz w:val="20"/>
                <w:szCs w:val="20"/>
              </w:rPr>
              <w:t>)</w:t>
            </w:r>
          </w:p>
        </w:tc>
      </w:tr>
      <w:tr w:rsidR="003C53CC" w:rsidTr="00647A6F">
        <w:trPr>
          <w:cantSplit/>
        </w:trPr>
        <w:tc>
          <w:tcPr>
            <w:tcW w:w="249" w:type="pct"/>
            <w:vMerge w:val="restar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5</w:t>
            </w:r>
          </w:p>
        </w:tc>
        <w:tc>
          <w:tcPr>
            <w:tcW w:w="1016" w:type="pct"/>
            <w:vMerge w:val="restar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bCs/>
                <w:sz w:val="20"/>
                <w:szCs w:val="20"/>
              </w:rPr>
              <w:t xml:space="preserve">Управление сбором, маркировкой и транспортированием </w:t>
            </w:r>
            <w:r>
              <w:rPr>
                <w:bCs/>
                <w:sz w:val="20"/>
                <w:szCs w:val="20"/>
              </w:rPr>
              <w:lastRenderedPageBreak/>
              <w:t>отходов</w:t>
            </w: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lastRenderedPageBreak/>
              <w:t>Постоянно</w:t>
            </w: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Сбор, сортировка и маркировка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w:t>
            </w:r>
          </w:p>
        </w:tc>
      </w:tr>
      <w:tr w:rsidR="003C53CC" w:rsidTr="00647A6F">
        <w:trPr>
          <w:cantSplit/>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 xml:space="preserve">Постоянно </w:t>
            </w: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Контроль за соблюдением требований по сбору, маркировке, транспортированию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w:t>
            </w:r>
          </w:p>
        </w:tc>
      </w:tr>
      <w:tr w:rsidR="003C53CC" w:rsidTr="00647A6F">
        <w:trPr>
          <w:cantSplit/>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Руководитель структурного подразделения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Передача отходов специализированной организации</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 xml:space="preserve">Договор и </w:t>
            </w:r>
          </w:p>
          <w:p w:rsidR="003C53CC" w:rsidRDefault="003C53CC" w:rsidP="00647A6F">
            <w:pPr>
              <w:snapToGrid w:val="0"/>
              <w:spacing w:before="60" w:after="60"/>
              <w:rPr>
                <w:iCs/>
                <w:sz w:val="20"/>
                <w:szCs w:val="20"/>
              </w:rPr>
            </w:pPr>
            <w:r>
              <w:rPr>
                <w:iCs/>
                <w:sz w:val="20"/>
                <w:szCs w:val="20"/>
              </w:rPr>
              <w:t>Акт передачи-приемки отходов произвольной формы</w:t>
            </w:r>
          </w:p>
        </w:tc>
      </w:tr>
      <w:tr w:rsidR="003C53CC" w:rsidTr="00647A6F">
        <w:trPr>
          <w:cantSplit/>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pStyle w:val="aff7"/>
              <w:snapToGrid w:val="0"/>
              <w:spacing w:before="60" w:after="60"/>
              <w:rPr>
                <w:rFonts w:ascii="Times New Roman" w:hAnsi="Times New Roman" w:cs="Times New Roman"/>
                <w:sz w:val="20"/>
                <w:szCs w:val="20"/>
              </w:rPr>
            </w:pPr>
            <w:r w:rsidRPr="00D70123">
              <w:rPr>
                <w:rFonts w:ascii="Times New Roman" w:hAnsi="Times New Roman" w:cs="Times New Roman"/>
                <w:sz w:val="20"/>
                <w:szCs w:val="20"/>
              </w:rPr>
              <w:t>Структурное подразделение ДО</w:t>
            </w:r>
          </w:p>
        </w:tc>
        <w:tc>
          <w:tcPr>
            <w:tcW w:w="1299"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Первичный учет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Журнал первичного учета отходов</w:t>
            </w:r>
          </w:p>
          <w:p w:rsidR="003C53CC" w:rsidRPr="00D70123" w:rsidRDefault="003C53CC" w:rsidP="00647A6F">
            <w:pPr>
              <w:spacing w:before="60" w:after="60"/>
              <w:rPr>
                <w:iCs/>
                <w:sz w:val="20"/>
                <w:szCs w:val="20"/>
              </w:rPr>
            </w:pPr>
            <w:r>
              <w:rPr>
                <w:sz w:val="20"/>
                <w:szCs w:val="20"/>
              </w:rPr>
              <w:t xml:space="preserve">(требования установлены в </w:t>
            </w:r>
            <w:hyperlink r:id="rId43" w:history="1">
              <w:r w:rsidRPr="00D70123">
                <w:rPr>
                  <w:rStyle w:val="a8"/>
                  <w:sz w:val="20"/>
                  <w:szCs w:val="20"/>
                </w:rPr>
                <w:t>п.3.5.1. Стандарта</w:t>
              </w:r>
            </w:hyperlink>
            <w:r>
              <w:rPr>
                <w:sz w:val="20"/>
                <w:szCs w:val="20"/>
              </w:rPr>
              <w:t>)</w:t>
            </w:r>
            <w:r w:rsidRPr="00D70123">
              <w:rPr>
                <w:iCs/>
                <w:sz w:val="20"/>
                <w:szCs w:val="20"/>
              </w:rPr>
              <w:t xml:space="preserve"> </w:t>
            </w:r>
          </w:p>
        </w:tc>
      </w:tr>
      <w:tr w:rsidR="003C53CC" w:rsidTr="00647A6F">
        <w:trPr>
          <w:cantSplit/>
        </w:trPr>
        <w:tc>
          <w:tcPr>
            <w:tcW w:w="249" w:type="pct"/>
            <w:vMerge w:val="restar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6</w:t>
            </w:r>
          </w:p>
        </w:tc>
        <w:tc>
          <w:tcPr>
            <w:tcW w:w="1016" w:type="pct"/>
            <w:vMerge w:val="restart"/>
            <w:tcBorders>
              <w:top w:val="single" w:sz="4" w:space="0" w:color="000000"/>
              <w:left w:val="single" w:sz="8" w:space="0" w:color="000000"/>
              <w:bottom w:val="single" w:sz="8" w:space="0" w:color="000000"/>
            </w:tcBorders>
            <w:shd w:val="clear" w:color="auto" w:fill="FFFFFF"/>
            <w:vAlign w:val="center"/>
          </w:tcPr>
          <w:p w:rsidR="003C53CC" w:rsidRDefault="003C53CC" w:rsidP="00647A6F">
            <w:pPr>
              <w:snapToGrid w:val="0"/>
              <w:spacing w:before="60" w:after="60"/>
              <w:jc w:val="both"/>
              <w:rPr>
                <w:bCs/>
                <w:sz w:val="20"/>
                <w:szCs w:val="20"/>
              </w:rPr>
            </w:pPr>
            <w:r>
              <w:rPr>
                <w:bCs/>
                <w:sz w:val="20"/>
                <w:szCs w:val="20"/>
              </w:rPr>
              <w:t>Управление процессами удалением, обезвреживанием или захоронением  отходов</w:t>
            </w: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1 раз в 5 лет</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iCs/>
                <w:sz w:val="20"/>
                <w:szCs w:val="20"/>
              </w:rPr>
              <w:t>Разработка и документирование способов</w:t>
            </w:r>
            <w:r>
              <w:rPr>
                <w:bCs/>
                <w:sz w:val="20"/>
                <w:szCs w:val="20"/>
              </w:rPr>
              <w:t xml:space="preserve"> удаления обезвреживания или захоронения буровых шламов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bCs/>
                <w:sz w:val="20"/>
                <w:szCs w:val="20"/>
              </w:rPr>
            </w:pPr>
            <w:r>
              <w:rPr>
                <w:sz w:val="20"/>
                <w:szCs w:val="20"/>
              </w:rPr>
              <w:t xml:space="preserve">Проект, регламент работ по </w:t>
            </w:r>
            <w:r>
              <w:rPr>
                <w:bCs/>
                <w:sz w:val="20"/>
                <w:szCs w:val="20"/>
              </w:rPr>
              <w:t>удалению, обезвреживанию или захоронению буровых шламов</w:t>
            </w:r>
          </w:p>
        </w:tc>
      </w:tr>
      <w:tr w:rsidR="003C53CC" w:rsidTr="00647A6F">
        <w:trPr>
          <w:cantSplit/>
          <w:trHeight w:val="944"/>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8"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sz w:val="20"/>
                <w:szCs w:val="20"/>
              </w:rPr>
              <w:t xml:space="preserve">Контроль за соблюдением требований </w:t>
            </w:r>
            <w:r>
              <w:rPr>
                <w:bCs/>
                <w:sz w:val="20"/>
                <w:szCs w:val="20"/>
              </w:rPr>
              <w:t>удаления, обезвреживания или захоронения буровых шламов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sz w:val="20"/>
                <w:szCs w:val="20"/>
              </w:rPr>
            </w:pPr>
            <w:r>
              <w:rPr>
                <w:sz w:val="20"/>
                <w:szCs w:val="20"/>
              </w:rPr>
              <w:t>-</w:t>
            </w:r>
          </w:p>
        </w:tc>
      </w:tr>
      <w:tr w:rsidR="003C53CC" w:rsidTr="00647A6F">
        <w:trPr>
          <w:cantSplit/>
          <w:trHeight w:val="650"/>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8"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sz w:val="20"/>
                <w:szCs w:val="20"/>
              </w:rPr>
              <w:t xml:space="preserve">Прием объектов после </w:t>
            </w:r>
            <w:r>
              <w:rPr>
                <w:bCs/>
                <w:sz w:val="20"/>
                <w:szCs w:val="20"/>
              </w:rPr>
              <w:t>удаления, обезвреживания или захоронения буровых шламов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Акт передачи-приемки произвольной формы</w:t>
            </w:r>
          </w:p>
        </w:tc>
      </w:tr>
      <w:tr w:rsidR="003C53CC" w:rsidRPr="00D70123" w:rsidTr="00647A6F">
        <w:trPr>
          <w:cantSplit/>
        </w:trPr>
        <w:tc>
          <w:tcPr>
            <w:tcW w:w="249" w:type="pct"/>
            <w:vMerge/>
            <w:tcBorders>
              <w:top w:val="single" w:sz="8" w:space="0" w:color="000000"/>
              <w:left w:val="single" w:sz="12" w:space="0" w:color="auto"/>
              <w:bottom w:val="single" w:sz="12" w:space="0" w:color="auto"/>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12" w:space="0" w:color="auto"/>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12" w:space="0" w:color="auto"/>
            </w:tcBorders>
            <w:shd w:val="clear" w:color="auto" w:fill="FFFFFF"/>
            <w:vAlign w:val="center"/>
          </w:tcPr>
          <w:p w:rsidR="003C53CC" w:rsidRPr="00D70123" w:rsidRDefault="003C53CC" w:rsidP="00647A6F">
            <w:pPr>
              <w:pStyle w:val="affd"/>
              <w:snapToGrid w:val="0"/>
              <w:rPr>
                <w:iCs w:val="0"/>
                <w:sz w:val="20"/>
              </w:rPr>
            </w:pPr>
            <w:r w:rsidRPr="00D70123">
              <w:rPr>
                <w:iCs w:val="0"/>
                <w:sz w:val="20"/>
              </w:rPr>
              <w:t>Постоянно</w:t>
            </w:r>
          </w:p>
        </w:tc>
        <w:tc>
          <w:tcPr>
            <w:tcW w:w="806" w:type="pct"/>
            <w:tcBorders>
              <w:top w:val="single" w:sz="4" w:space="0" w:color="000000"/>
              <w:left w:val="single" w:sz="8" w:space="0" w:color="000000"/>
              <w:bottom w:val="single" w:sz="12" w:space="0" w:color="auto"/>
            </w:tcBorders>
            <w:shd w:val="clear" w:color="auto" w:fill="FFFFFF"/>
            <w:vAlign w:val="center"/>
          </w:tcPr>
          <w:p w:rsidR="003C53CC" w:rsidRPr="00D70123" w:rsidRDefault="003C53CC" w:rsidP="00647A6F">
            <w:pPr>
              <w:pStyle w:val="aff7"/>
              <w:snapToGrid w:val="0"/>
              <w:spacing w:before="60" w:after="60"/>
              <w:rPr>
                <w:rFonts w:ascii="Times New Roman" w:hAnsi="Times New Roman" w:cs="Times New Roman"/>
                <w:sz w:val="20"/>
                <w:szCs w:val="20"/>
              </w:rPr>
            </w:pPr>
            <w:r w:rsidRPr="00D70123">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12" w:space="0" w:color="auto"/>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Первичный учет отходов</w:t>
            </w:r>
          </w:p>
        </w:tc>
        <w:tc>
          <w:tcPr>
            <w:tcW w:w="904" w:type="pct"/>
            <w:tcBorders>
              <w:top w:val="single" w:sz="4" w:space="0" w:color="000000"/>
              <w:left w:val="single" w:sz="4" w:space="0" w:color="000000"/>
              <w:bottom w:val="single" w:sz="12" w:space="0" w:color="auto"/>
              <w:right w:val="single" w:sz="12" w:space="0" w:color="auto"/>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Журнал первичного учета отходов</w:t>
            </w:r>
          </w:p>
          <w:p w:rsidR="003C53CC" w:rsidRPr="00D70123" w:rsidRDefault="003C53CC" w:rsidP="00647A6F">
            <w:pPr>
              <w:spacing w:before="60" w:after="60"/>
              <w:rPr>
                <w:sz w:val="20"/>
                <w:szCs w:val="20"/>
              </w:rPr>
            </w:pPr>
            <w:r>
              <w:rPr>
                <w:sz w:val="20"/>
                <w:szCs w:val="20"/>
              </w:rPr>
              <w:t xml:space="preserve">(требования установлены в </w:t>
            </w:r>
            <w:hyperlink r:id="rId44" w:history="1">
              <w:r w:rsidRPr="00D70123">
                <w:rPr>
                  <w:rStyle w:val="a8"/>
                  <w:sz w:val="20"/>
                  <w:szCs w:val="20"/>
                </w:rPr>
                <w:t>п.3.5.1. Стандарта</w:t>
              </w:r>
            </w:hyperlink>
            <w:r>
              <w:rPr>
                <w:sz w:val="20"/>
                <w:szCs w:val="20"/>
              </w:rPr>
              <w:t>)</w:t>
            </w:r>
          </w:p>
        </w:tc>
      </w:tr>
    </w:tbl>
    <w:p w:rsidR="003C53CC" w:rsidRDefault="003C53CC" w:rsidP="003C53CC">
      <w:pPr>
        <w:sectPr w:rsidR="003C53CC" w:rsidSect="00D70123">
          <w:headerReference w:type="even" r:id="rId45"/>
          <w:headerReference w:type="default" r:id="rId46"/>
          <w:footerReference w:type="even" r:id="rId47"/>
          <w:headerReference w:type="first" r:id="rId48"/>
          <w:footerReference w:type="first" r:id="rId49"/>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106" w:name="_Toc295819898"/>
      <w:bookmarkStart w:id="107" w:name="__RefHeading__112_1696927672"/>
      <w:r>
        <w:rPr>
          <w:rFonts w:ascii="Arial" w:hAnsi="Arial" w:cs="Arial"/>
          <w:caps/>
          <w:color w:val="auto"/>
          <w:sz w:val="32"/>
          <w:szCs w:val="32"/>
        </w:rPr>
        <w:lastRenderedPageBreak/>
        <w:t>5</w:t>
      </w:r>
      <w:r>
        <w:rPr>
          <w:rFonts w:ascii="Arial" w:hAnsi="Arial" w:cs="Arial"/>
          <w:caps/>
          <w:color w:val="auto"/>
          <w:sz w:val="32"/>
          <w:szCs w:val="32"/>
        </w:rPr>
        <w:tab/>
        <w:t>ССЫЛКИ</w:t>
      </w:r>
      <w:bookmarkEnd w:id="106"/>
    </w:p>
    <w:p w:rsidR="003C53CC" w:rsidRDefault="003C53CC" w:rsidP="003C53CC">
      <w:pPr>
        <w:jc w:val="both"/>
      </w:pPr>
    </w:p>
    <w:p w:rsidR="003C53CC" w:rsidRDefault="003C53CC" w:rsidP="003C53CC">
      <w:pPr>
        <w:jc w:val="both"/>
      </w:pPr>
    </w:p>
    <w:p w:rsidR="003C53CC" w:rsidRDefault="003C53CC" w:rsidP="003C53CC">
      <w:pPr>
        <w:numPr>
          <w:ilvl w:val="0"/>
          <w:numId w:val="43"/>
        </w:numPr>
        <w:tabs>
          <w:tab w:val="clear" w:pos="720"/>
          <w:tab w:val="num" w:pos="426"/>
          <w:tab w:val="left" w:pos="1080"/>
        </w:tabs>
        <w:ind w:left="426" w:hanging="426"/>
        <w:jc w:val="both"/>
      </w:pPr>
      <w:r>
        <w:t xml:space="preserve">Гражданский кодекс Российской Федерации (часть первая) от 30.11.1994 г. № 51-ФЗ.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Федеральный закон от 10.01.2002 г.  № 7-ФЗ «Об охране окружающей среды».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Федеральный закон от 24.06.1998 г. № 89-ФЗ «Об отходах производства и потребления».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Федеральный закон </w:t>
      </w:r>
      <w:r w:rsidRPr="000971F6">
        <w:t>от 04.05.2011</w:t>
      </w:r>
      <w:r>
        <w:t xml:space="preserve"> г.</w:t>
      </w:r>
      <w:r w:rsidRPr="000971F6">
        <w:t xml:space="preserve"> №</w:t>
      </w:r>
      <w:r>
        <w:t xml:space="preserve"> </w:t>
      </w:r>
      <w:r w:rsidRPr="000971F6">
        <w:t xml:space="preserve">99-ФЗ </w:t>
      </w:r>
      <w:r>
        <w:t>«О лицензировании отдельных видов деятельности».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Федеральный закон от 30.03.1999 г. № 52-ФЗ «О санитарно-эпидемиологическом благополучии населения».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Федеральный закон от 23.11.1995 г. № 174-ФЗ «Об экологической экспертизе».</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Федеральный закон от 30.12.2008 г. № 309-ФЗ «О внесении изменений в статью 16 Федерального закона «Об охране окружающей среды» и отдельные законодательные акты Российской Федерации».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Указ Президента РФ от 22.02.1992 г. № 179 «О видах продукции (работ, услуг) и отходов производства, свободная реализация которых запрещена».</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Постановление Правительства РФ от 26.08.2006 г. № 524 «Об утверждении Положения о лицензировании деятельности по сбору, использованию, обезвреживанию, транспортировке, размещению отходов I - IV класса опасности».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28.08.1992 г. № 632 «Об утверждении Порядка определения платы и ее предельных размеров за загрязнение окружающей природной среды, размещение отходов, другие виды вредного воздействия».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12.06.2003 г.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Постановление Правительства РФ от 11.05.2001 г. № 370 «Об утверждении Правил обращения с ломом и отходами цветных металлов и их отчуждения».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Постановление Правительства РФ от 11.05.2001 г. № 369 «Об утверждении Правил обращения с ломом и отходами черных металлов и их отчуждения».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14.12.2006 г.  № 766 «О лицензировании деятельности в области обращения с ломом цветных и черных металлов».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15.06.2009 г. № 486 «О внесении изменений в некоторые акты Правительства Российской Федерации по вопросу лицензирования </w:t>
      </w:r>
      <w:r>
        <w:lastRenderedPageBreak/>
        <w:t>деятельности по сбору, использованию, обезвреживанию, транспортировке и размещению отходов I - IV класса опасности».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Минприроды РФ от 25.02.2010 г. № 49 «Об утверждении Правил инвентаризации объектов размещения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Минприроды РФ от 25.02.2010 г. № 50 «О Порядке разработки и утверждения нормативов образования отходов и лимитов на их размещение».</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02.12.2002 г. № 785 «Об утверждении паспорта опасного отхода».</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02.12.2002 г. № 786 «Об утверждении федерального классификационного каталога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15.06.2001 г. № 511 «Об утверждении Критериев отнесения опасных отходов к классу опасности для окружающей природной среды».</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30.07.2003 г. № 663 «О внесении дополнений в федеральный классификационный каталог отходов, утвержденный Приказом МПР России от 02.12.2002г. № 786 «Об утверждении федерального классификационного каталога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15.06.2001 г. № 511 «Об утверждении Критериев отнесения опасных отходов к классу опасности для окружающей природной среды».</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Приказ </w:t>
      </w:r>
      <w:r w:rsidRPr="00A8012A">
        <w:t>Ростехнадзора</w:t>
      </w:r>
      <w:r w:rsidDel="009F0EEE">
        <w:t xml:space="preserve"> </w:t>
      </w:r>
      <w:r>
        <w:t>от 15.08.2007 г. № 570 «Об организации работы по паспортизации опасных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Росстата от 28.01.2011 г. № 17 «Об утверждении статистического инструментария для организации Росприроднадзором федерального статистического наблюдения за отходами производства и потребления».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rPr>
          <w:strike/>
        </w:rPr>
      </w:pPr>
      <w:r>
        <w:t>ГОСТ 19433-88 «Грузы опасные. Классификация и маркировка».</w:t>
      </w:r>
    </w:p>
    <w:p w:rsidR="003C53CC" w:rsidRDefault="003C53CC" w:rsidP="003C53CC">
      <w:pPr>
        <w:tabs>
          <w:tab w:val="left" w:pos="1080"/>
        </w:tabs>
        <w:jc w:val="both"/>
        <w:rPr>
          <w:strike/>
        </w:rPr>
      </w:pPr>
    </w:p>
    <w:p w:rsidR="003C53CC" w:rsidRDefault="003C53CC" w:rsidP="003C53CC">
      <w:pPr>
        <w:numPr>
          <w:ilvl w:val="0"/>
          <w:numId w:val="43"/>
        </w:numPr>
        <w:tabs>
          <w:tab w:val="clear" w:pos="720"/>
          <w:tab w:val="num" w:pos="426"/>
          <w:tab w:val="left" w:pos="1080"/>
        </w:tabs>
        <w:ind w:left="426" w:hanging="426"/>
        <w:jc w:val="both"/>
      </w:pPr>
      <w:r>
        <w:t>ГОСТ 30772-2001 «Ресурсосбережение. Обращение с отходами. Термины и определения».</w:t>
      </w:r>
    </w:p>
    <w:p w:rsidR="003C53CC" w:rsidRDefault="003C53CC" w:rsidP="003C53CC">
      <w:pPr>
        <w:tabs>
          <w:tab w:val="left" w:pos="1080"/>
        </w:tabs>
        <w:jc w:val="both"/>
      </w:pPr>
    </w:p>
    <w:p w:rsidR="003C53CC" w:rsidRPr="001B063B" w:rsidRDefault="003C53CC" w:rsidP="003C53CC">
      <w:pPr>
        <w:numPr>
          <w:ilvl w:val="0"/>
          <w:numId w:val="43"/>
        </w:numPr>
        <w:tabs>
          <w:tab w:val="clear" w:pos="720"/>
          <w:tab w:val="num" w:pos="426"/>
          <w:tab w:val="left" w:pos="1080"/>
        </w:tabs>
        <w:ind w:left="426" w:hanging="426"/>
        <w:jc w:val="both"/>
        <w:rPr>
          <w:lang w:val="en-US"/>
        </w:rPr>
      </w:pPr>
      <w:r>
        <w:rPr>
          <w:lang w:val="en-US"/>
        </w:rPr>
        <w:t>ISO 14001:2004 «Environmental management systems - Requirements with guidance for use».</w:t>
      </w:r>
    </w:p>
    <w:p w:rsidR="003C53CC" w:rsidRDefault="003C53CC" w:rsidP="003C53CC">
      <w:pPr>
        <w:tabs>
          <w:tab w:val="left" w:pos="1080"/>
        </w:tabs>
        <w:jc w:val="both"/>
        <w:rPr>
          <w:lang w:val="en-US"/>
        </w:rPr>
      </w:pPr>
    </w:p>
    <w:p w:rsidR="003C53CC" w:rsidRPr="001B063B" w:rsidRDefault="003C53CC" w:rsidP="003C53CC">
      <w:pPr>
        <w:numPr>
          <w:ilvl w:val="0"/>
          <w:numId w:val="43"/>
        </w:numPr>
        <w:tabs>
          <w:tab w:val="clear" w:pos="720"/>
          <w:tab w:val="num" w:pos="426"/>
          <w:tab w:val="left" w:pos="1080"/>
        </w:tabs>
        <w:ind w:left="426" w:hanging="426"/>
        <w:jc w:val="both"/>
        <w:rPr>
          <w:lang w:val="en-US"/>
        </w:rPr>
      </w:pPr>
      <w:r>
        <w:rPr>
          <w:lang w:val="en-US"/>
        </w:rPr>
        <w:t xml:space="preserve">OHSAS 18001:2007 «Occupational health and safety  management systems – Requirements». </w:t>
      </w:r>
    </w:p>
    <w:p w:rsidR="003C53CC" w:rsidRDefault="003C53CC" w:rsidP="003C53CC">
      <w:pPr>
        <w:tabs>
          <w:tab w:val="left" w:pos="1080"/>
        </w:tabs>
        <w:jc w:val="both"/>
        <w:rPr>
          <w:lang w:val="en-US"/>
        </w:rPr>
      </w:pPr>
    </w:p>
    <w:p w:rsidR="003C53CC" w:rsidRDefault="003C53CC" w:rsidP="003C53CC">
      <w:pPr>
        <w:numPr>
          <w:ilvl w:val="0"/>
          <w:numId w:val="43"/>
        </w:numPr>
        <w:tabs>
          <w:tab w:val="clear" w:pos="720"/>
          <w:tab w:val="num" w:pos="426"/>
          <w:tab w:val="left" w:pos="1080"/>
        </w:tabs>
        <w:ind w:left="426" w:hanging="426"/>
        <w:jc w:val="both"/>
      </w:pPr>
      <w:r>
        <w:t>«Методические указания по разработке проектов нормативов образования отходов и лимитов на их размещение», утвержденные Приказом Ростехнадзора от 19.10.2007 г. №703.</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СП 2.1.7.1386-03 «Санитарные правила по определению класса опасности токсичных отходов производства и потребления».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lastRenderedPageBreak/>
        <w:t>Политика Компании в области промышленной безопасности, охраны труда и окружающей среды № П4-05 версия 3.00, утвержденная приказом ОАО «НК «Роснефть» от 20.01.2009 г.  № 11.</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Стандарт Компании «Интегрированная система управления  промышленной безопасностью, охраной труда и окружающей среды» № П4-05 С-009 версия 2.00, утвержденный приказом ОАО «НК «Роснефть» от 13.03.2007 г.  № 83.</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Стандарт Компании «Порядок обеспечения работников Компании законодательными и другими требованиями» № П3-05 СЦ-007 версия 1.00, утвержденный приказом ОАО «НК «Роснефть» от 01.10.2007 г. № 479.</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rPr>
          <w:bCs/>
        </w:rPr>
      </w:pPr>
      <w:r>
        <w:t>Стандарт Компании «Корректирующие и предупреждающие действия при выявлении несоответствий в области промышленной безопасности, охраны труда, окружающей среды и в области капитального строительства</w:t>
      </w:r>
      <w:r>
        <w:rPr>
          <w:bCs/>
        </w:rPr>
        <w:t>»</w:t>
      </w:r>
      <w:r>
        <w:t xml:space="preserve"> № П4-01 СЦ-004 версия 2.00</w:t>
      </w:r>
      <w:r>
        <w:rPr>
          <w:bCs/>
        </w:rPr>
        <w:t>, утвержденный приказом ОАО «НК «Роснефть» от 01.10.2007 г. № 484.</w:t>
      </w:r>
    </w:p>
    <w:p w:rsidR="003C53CC" w:rsidRDefault="003C53CC" w:rsidP="003C53CC">
      <w:pPr>
        <w:tabs>
          <w:tab w:val="left" w:pos="1080"/>
        </w:tabs>
        <w:jc w:val="both"/>
        <w:rPr>
          <w:bCs/>
        </w:rPr>
      </w:pPr>
    </w:p>
    <w:p w:rsidR="003C53CC" w:rsidRDefault="003C53CC" w:rsidP="003C53CC">
      <w:pPr>
        <w:numPr>
          <w:ilvl w:val="0"/>
          <w:numId w:val="43"/>
        </w:numPr>
        <w:tabs>
          <w:tab w:val="clear" w:pos="720"/>
          <w:tab w:val="num" w:pos="426"/>
          <w:tab w:val="left" w:pos="1080"/>
        </w:tabs>
        <w:ind w:left="426" w:hanging="426"/>
        <w:jc w:val="both"/>
        <w:rPr>
          <w:szCs w:val="23"/>
        </w:rPr>
      </w:pPr>
      <w:r w:rsidRPr="006308E8">
        <w:t>Стандарт Компании «Корпоративная учетная политика для целей бухгалтерского учета» № П3-07 С-0116 версия 1.00</w:t>
      </w:r>
      <w:r>
        <w:t>, утвержденный</w:t>
      </w:r>
      <w:r w:rsidRPr="006308E8">
        <w:t xml:space="preserve"> </w:t>
      </w:r>
      <w:r>
        <w:t>п</w:t>
      </w:r>
      <w:r w:rsidRPr="006308E8">
        <w:t>риказ</w:t>
      </w:r>
      <w:r>
        <w:t>ом ОАО «НК «Роснефть»</w:t>
      </w:r>
      <w:r w:rsidRPr="006308E8">
        <w:t xml:space="preserve"> от 30.12.2010 </w:t>
      </w:r>
      <w:r>
        <w:t xml:space="preserve"> г. </w:t>
      </w:r>
      <w:r w:rsidRPr="006308E8">
        <w:t>№</w:t>
      </w:r>
      <w:r>
        <w:t xml:space="preserve"> </w:t>
      </w:r>
      <w:r w:rsidRPr="006308E8">
        <w:t>692</w:t>
      </w:r>
      <w:r>
        <w:t>.</w:t>
      </w:r>
    </w:p>
    <w:p w:rsidR="003C53CC" w:rsidRDefault="003C53CC" w:rsidP="003C53CC">
      <w:pPr>
        <w:tabs>
          <w:tab w:val="left" w:pos="1080"/>
        </w:tabs>
        <w:jc w:val="both"/>
        <w:rPr>
          <w:szCs w:val="23"/>
        </w:rPr>
      </w:pPr>
    </w:p>
    <w:p w:rsidR="003C53CC" w:rsidRDefault="003C53CC" w:rsidP="003C53CC">
      <w:pPr>
        <w:numPr>
          <w:ilvl w:val="0"/>
          <w:numId w:val="43"/>
        </w:numPr>
        <w:tabs>
          <w:tab w:val="clear" w:pos="720"/>
          <w:tab w:val="num" w:pos="426"/>
          <w:tab w:val="left" w:pos="1080"/>
        </w:tabs>
        <w:ind w:left="426" w:hanging="426"/>
        <w:jc w:val="both"/>
        <w:rPr>
          <w:szCs w:val="23"/>
        </w:rPr>
      </w:pPr>
      <w:r>
        <w:rPr>
          <w:szCs w:val="23"/>
        </w:rPr>
        <w:t>Методические указания</w:t>
      </w:r>
      <w:r w:rsidRPr="0094491B">
        <w:rPr>
          <w:szCs w:val="23"/>
        </w:rPr>
        <w:t xml:space="preserve"> Компании </w:t>
      </w:r>
      <w:r>
        <w:rPr>
          <w:szCs w:val="23"/>
        </w:rPr>
        <w:t>«</w:t>
      </w:r>
      <w:r w:rsidRPr="0094491B">
        <w:rPr>
          <w:szCs w:val="23"/>
        </w:rPr>
        <w:t>Корпоративные разъяснения по вопросам бухгалтерского учета и отчетности</w:t>
      </w:r>
      <w:r>
        <w:rPr>
          <w:szCs w:val="23"/>
        </w:rPr>
        <w:t>»</w:t>
      </w:r>
      <w:r w:rsidRPr="0094491B">
        <w:rPr>
          <w:szCs w:val="23"/>
        </w:rPr>
        <w:t xml:space="preserve"> № ПЗ-07 С-0115</w:t>
      </w:r>
      <w:r>
        <w:rPr>
          <w:szCs w:val="23"/>
        </w:rPr>
        <w:t xml:space="preserve"> </w:t>
      </w:r>
      <w:r w:rsidRPr="0094491B">
        <w:rPr>
          <w:szCs w:val="23"/>
        </w:rPr>
        <w:t xml:space="preserve"> версия 1.00</w:t>
      </w:r>
      <w:r>
        <w:rPr>
          <w:szCs w:val="23"/>
        </w:rPr>
        <w:t xml:space="preserve">, утвержденные приказом ОАО «НК «Роснефть» </w:t>
      </w:r>
      <w:r w:rsidRPr="002A51C3">
        <w:rPr>
          <w:szCs w:val="23"/>
        </w:rPr>
        <w:t>от 31.12.2010</w:t>
      </w:r>
      <w:r>
        <w:rPr>
          <w:szCs w:val="23"/>
        </w:rPr>
        <w:t xml:space="preserve">  г. </w:t>
      </w:r>
      <w:r w:rsidRPr="002A51C3">
        <w:rPr>
          <w:szCs w:val="23"/>
        </w:rPr>
        <w:t xml:space="preserve"> №709</w:t>
      </w:r>
      <w:r>
        <w:rPr>
          <w:szCs w:val="23"/>
        </w:rPr>
        <w:t>.</w:t>
      </w:r>
    </w:p>
    <w:p w:rsidR="003C53CC" w:rsidRDefault="003C53CC" w:rsidP="003C53CC">
      <w:pPr>
        <w:tabs>
          <w:tab w:val="left" w:pos="1080"/>
        </w:tabs>
        <w:jc w:val="both"/>
        <w:rPr>
          <w:szCs w:val="23"/>
        </w:rPr>
      </w:pPr>
    </w:p>
    <w:p w:rsidR="003C53CC" w:rsidRDefault="003C53CC" w:rsidP="003C53CC">
      <w:pPr>
        <w:numPr>
          <w:ilvl w:val="0"/>
          <w:numId w:val="43"/>
        </w:numPr>
        <w:tabs>
          <w:tab w:val="clear" w:pos="720"/>
          <w:tab w:val="num" w:pos="426"/>
          <w:tab w:val="left" w:pos="1080"/>
        </w:tabs>
        <w:ind w:left="426" w:hanging="426"/>
        <w:jc w:val="both"/>
        <w:rPr>
          <w:szCs w:val="23"/>
        </w:rPr>
      </w:pPr>
      <w:r>
        <w:rPr>
          <w:szCs w:val="23"/>
        </w:rPr>
        <w:t>Положение Компании «</w:t>
      </w:r>
      <w:r w:rsidRPr="002A51C3">
        <w:rPr>
          <w:szCs w:val="23"/>
        </w:rPr>
        <w:t>Организация контроля над качеством и полнотой выполнения работ (оказания услуг) подрядчиками в ходе ликвидации экологических ущербов, накопленных в регионах деятельности нефтегазодобывающих дочерних обществ ОАО «НК «Роснефть» до их консолидации</w:t>
      </w:r>
      <w:r>
        <w:rPr>
          <w:szCs w:val="23"/>
        </w:rPr>
        <w:t>» №</w:t>
      </w:r>
      <w:r w:rsidRPr="002A51C3">
        <w:rPr>
          <w:szCs w:val="23"/>
        </w:rPr>
        <w:t>П3-05 Р-0230</w:t>
      </w:r>
      <w:r>
        <w:rPr>
          <w:szCs w:val="23"/>
        </w:rPr>
        <w:t xml:space="preserve"> версия 1.00, утвержденное приказом ОАО «НК «Роснефть» </w:t>
      </w:r>
      <w:r w:rsidRPr="002A51C3">
        <w:rPr>
          <w:szCs w:val="23"/>
        </w:rPr>
        <w:t>от 31.05.2011</w:t>
      </w:r>
      <w:r>
        <w:rPr>
          <w:szCs w:val="23"/>
        </w:rPr>
        <w:t xml:space="preserve"> г.</w:t>
      </w:r>
      <w:r w:rsidRPr="002A51C3">
        <w:rPr>
          <w:szCs w:val="23"/>
        </w:rPr>
        <w:t xml:space="preserve"> №297</w:t>
      </w:r>
      <w:r>
        <w:rPr>
          <w:szCs w:val="23"/>
        </w:rPr>
        <w:t>.</w:t>
      </w:r>
    </w:p>
    <w:p w:rsidR="003C53CC" w:rsidRPr="0094491B" w:rsidRDefault="003C53CC" w:rsidP="003C53CC">
      <w:pPr>
        <w:tabs>
          <w:tab w:val="left" w:pos="1080"/>
        </w:tabs>
        <w:jc w:val="both"/>
        <w:rPr>
          <w:szCs w:val="23"/>
        </w:rPr>
      </w:pPr>
    </w:p>
    <w:p w:rsidR="003C53CC" w:rsidRDefault="003C53CC" w:rsidP="003C53CC">
      <w:pPr>
        <w:tabs>
          <w:tab w:val="left" w:pos="1080"/>
        </w:tabs>
        <w:jc w:val="both"/>
        <w:rPr>
          <w:szCs w:val="23"/>
        </w:rPr>
      </w:pPr>
    </w:p>
    <w:p w:rsidR="003C53CC" w:rsidRDefault="003C53CC" w:rsidP="003C53CC">
      <w:pPr>
        <w:tabs>
          <w:tab w:val="left" w:pos="1080"/>
        </w:tabs>
        <w:jc w:val="both"/>
        <w:rPr>
          <w:szCs w:val="23"/>
        </w:rPr>
      </w:pPr>
    </w:p>
    <w:p w:rsidR="003C53CC" w:rsidRDefault="003C53CC" w:rsidP="003C53CC">
      <w:pPr>
        <w:tabs>
          <w:tab w:val="left" w:pos="1080"/>
        </w:tabs>
        <w:jc w:val="both"/>
        <w:rPr>
          <w:szCs w:val="23"/>
        </w:rPr>
      </w:pPr>
    </w:p>
    <w:p w:rsidR="003C53CC" w:rsidRDefault="003C53CC" w:rsidP="003C53CC">
      <w:pPr>
        <w:tabs>
          <w:tab w:val="left" w:pos="1080"/>
        </w:tabs>
        <w:rPr>
          <w:szCs w:val="23"/>
        </w:rPr>
      </w:pPr>
    </w:p>
    <w:p w:rsidR="003C53CC" w:rsidRPr="00AF4477" w:rsidRDefault="003C53CC" w:rsidP="003C53CC">
      <w:pPr>
        <w:tabs>
          <w:tab w:val="left" w:pos="1080"/>
        </w:tabs>
        <w:rPr>
          <w:szCs w:val="23"/>
        </w:rPr>
        <w:sectPr w:rsidR="003C53CC" w:rsidRPr="00AF4477" w:rsidSect="00D70123">
          <w:headerReference w:type="even" r:id="rId50"/>
          <w:headerReference w:type="default" r:id="rId51"/>
          <w:footerReference w:type="even" r:id="rId52"/>
          <w:headerReference w:type="first" r:id="rId53"/>
          <w:footerReference w:type="first" r:id="rId54"/>
          <w:pgSz w:w="11906" w:h="16838" w:code="9"/>
          <w:pgMar w:top="510" w:right="1021" w:bottom="567" w:left="1247" w:header="737" w:footer="680" w:gutter="0"/>
          <w:cols w:space="720"/>
          <w:docGrid w:linePitch="360"/>
        </w:sectPr>
      </w:pPr>
    </w:p>
    <w:p w:rsidR="003C53CC" w:rsidRPr="00695CB0" w:rsidRDefault="003C53CC" w:rsidP="003C53CC">
      <w:pPr>
        <w:pStyle w:val="1"/>
        <w:keepNext w:val="0"/>
        <w:tabs>
          <w:tab w:val="left" w:pos="360"/>
          <w:tab w:val="left" w:pos="540"/>
        </w:tabs>
        <w:suppressAutoHyphens w:val="0"/>
        <w:ind w:left="0" w:firstLine="0"/>
        <w:jc w:val="both"/>
        <w:rPr>
          <w:rFonts w:ascii="Arial" w:hAnsi="Arial" w:cs="Arial"/>
          <w:bCs w:val="0"/>
          <w:caps/>
          <w:color w:val="auto"/>
          <w:sz w:val="32"/>
          <w:szCs w:val="32"/>
        </w:rPr>
      </w:pPr>
      <w:bookmarkStart w:id="108" w:name="_Toc295819899"/>
      <w:bookmarkStart w:id="109" w:name="__RefHeading__114_1696927672"/>
      <w:r w:rsidRPr="00695CB0">
        <w:rPr>
          <w:rFonts w:ascii="Arial" w:hAnsi="Arial" w:cs="Arial"/>
          <w:bCs w:val="0"/>
          <w:caps/>
          <w:color w:val="auto"/>
          <w:sz w:val="32"/>
          <w:szCs w:val="32"/>
        </w:rPr>
        <w:lastRenderedPageBreak/>
        <w:t>6</w:t>
      </w:r>
      <w:r w:rsidRPr="00695CB0">
        <w:rPr>
          <w:rFonts w:ascii="Arial" w:hAnsi="Arial" w:cs="Arial"/>
          <w:bCs w:val="0"/>
          <w:caps/>
          <w:color w:val="auto"/>
          <w:sz w:val="32"/>
          <w:szCs w:val="32"/>
        </w:rPr>
        <w:tab/>
        <w:t>РЕГИСТРАЦИЯ ИЗМЕНЕНИЙ ЛОКАЛЬНОГО НОРМАТИВНОГО ДОКУМЕНТА</w:t>
      </w:r>
      <w:bookmarkEnd w:id="108"/>
    </w:p>
    <w:p w:rsidR="003C53CC" w:rsidRDefault="003C53CC" w:rsidP="003C53CC">
      <w:pPr>
        <w:ind w:left="737" w:hanging="737"/>
        <w:jc w:val="both"/>
      </w:pPr>
    </w:p>
    <w:p w:rsidR="003C53CC" w:rsidRDefault="003C53CC" w:rsidP="003C53CC">
      <w:pPr>
        <w:ind w:left="737" w:hanging="737"/>
        <w:jc w:val="both"/>
      </w:pPr>
    </w:p>
    <w:p w:rsidR="003C53CC" w:rsidRDefault="003C53CC" w:rsidP="003C53CC">
      <w:pPr>
        <w:pStyle w:val="1b"/>
        <w:jc w:val="right"/>
        <w:rPr>
          <w:rFonts w:ascii="Arial" w:hAnsi="Arial" w:cs="Arial"/>
          <w:color w:val="auto"/>
        </w:rPr>
      </w:pPr>
      <w:r>
        <w:rPr>
          <w:rFonts w:ascii="Arial" w:hAnsi="Arial" w:cs="Arial"/>
          <w:color w:val="auto"/>
        </w:rPr>
        <w:t xml:space="preserve">Таблица </w:t>
      </w:r>
      <w:r>
        <w:rPr>
          <w:rFonts w:cs="Arial"/>
          <w:color w:val="auto"/>
        </w:rPr>
        <w:fldChar w:fldCharType="begin"/>
      </w:r>
      <w:r>
        <w:rPr>
          <w:rFonts w:cs="Arial"/>
          <w:color w:val="auto"/>
        </w:rPr>
        <w:instrText xml:space="preserve"> SEQ "Таблица" \*Arabic </w:instrText>
      </w:r>
      <w:r>
        <w:rPr>
          <w:rFonts w:cs="Arial"/>
          <w:color w:val="auto"/>
        </w:rPr>
        <w:fldChar w:fldCharType="separate"/>
      </w:r>
      <w:r>
        <w:rPr>
          <w:rFonts w:cs="Arial"/>
          <w:noProof/>
          <w:color w:val="auto"/>
        </w:rPr>
        <w:t>2</w:t>
      </w:r>
      <w:r>
        <w:rPr>
          <w:rFonts w:cs="Arial"/>
          <w:color w:val="auto"/>
        </w:rPr>
        <w:fldChar w:fldCharType="end"/>
      </w:r>
    </w:p>
    <w:p w:rsidR="003C53CC" w:rsidRDefault="003C53CC" w:rsidP="003C53CC">
      <w:pPr>
        <w:pStyle w:val="1b"/>
        <w:spacing w:after="60"/>
        <w:jc w:val="right"/>
        <w:rPr>
          <w:rFonts w:ascii="Arial" w:hAnsi="Arial" w:cs="Arial"/>
          <w:color w:val="auto"/>
        </w:rPr>
      </w:pPr>
      <w:r>
        <w:rPr>
          <w:rFonts w:ascii="Arial" w:hAnsi="Arial" w:cs="Arial"/>
          <w:color w:val="auto"/>
        </w:rPr>
        <w:t>Перечень изменений Стандарта Компании</w:t>
      </w:r>
    </w:p>
    <w:tbl>
      <w:tblPr>
        <w:tblW w:w="5000" w:type="pct"/>
        <w:tblLook w:val="0000" w:firstRow="0" w:lastRow="0" w:firstColumn="0" w:lastColumn="0" w:noHBand="0" w:noVBand="0"/>
      </w:tblPr>
      <w:tblGrid>
        <w:gridCol w:w="1029"/>
        <w:gridCol w:w="2367"/>
        <w:gridCol w:w="1513"/>
        <w:gridCol w:w="1479"/>
        <w:gridCol w:w="1116"/>
        <w:gridCol w:w="2350"/>
      </w:tblGrid>
      <w:tr w:rsidR="003C53CC" w:rsidRPr="00695CB0" w:rsidTr="00647A6F">
        <w:tc>
          <w:tcPr>
            <w:tcW w:w="523"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202"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наименование документа</w:t>
            </w:r>
          </w:p>
        </w:tc>
        <w:tc>
          <w:tcPr>
            <w:tcW w:w="768"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51"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утверждения</w:t>
            </w:r>
          </w:p>
        </w:tc>
        <w:tc>
          <w:tcPr>
            <w:tcW w:w="563"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ввода в действие</w:t>
            </w:r>
          </w:p>
        </w:tc>
        <w:tc>
          <w:tcPr>
            <w:tcW w:w="1194" w:type="pct"/>
            <w:tcBorders>
              <w:top w:val="single" w:sz="12" w:space="0" w:color="auto"/>
              <w:left w:val="single" w:sz="6" w:space="0" w:color="auto"/>
              <w:bottom w:val="single" w:sz="12" w:space="0" w:color="auto"/>
              <w:right w:val="single" w:sz="12"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реквизиты утвердившего документа</w:t>
            </w:r>
          </w:p>
        </w:tc>
      </w:tr>
      <w:tr w:rsidR="003C53CC" w:rsidTr="00647A6F">
        <w:tc>
          <w:tcPr>
            <w:tcW w:w="523" w:type="pct"/>
            <w:tcBorders>
              <w:top w:val="single" w:sz="12" w:space="0" w:color="auto"/>
              <w:left w:val="single" w:sz="12" w:space="0" w:color="auto"/>
              <w:bottom w:val="single" w:sz="4" w:space="0" w:color="000000"/>
            </w:tcBorders>
            <w:shd w:val="clear" w:color="auto" w:fill="auto"/>
          </w:tcPr>
          <w:p w:rsidR="003C53CC" w:rsidRDefault="003C53CC" w:rsidP="00647A6F">
            <w:pPr>
              <w:snapToGrid w:val="0"/>
              <w:rPr>
                <w:sz w:val="20"/>
                <w:szCs w:val="20"/>
              </w:rPr>
            </w:pPr>
            <w:r>
              <w:rPr>
                <w:sz w:val="20"/>
                <w:szCs w:val="20"/>
              </w:rPr>
              <w:t>1.00</w:t>
            </w:r>
          </w:p>
        </w:tc>
        <w:tc>
          <w:tcPr>
            <w:tcW w:w="1202"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Управление отходами</w:t>
            </w:r>
          </w:p>
        </w:tc>
        <w:tc>
          <w:tcPr>
            <w:tcW w:w="768"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П4-05 С-009.05</w:t>
            </w:r>
          </w:p>
        </w:tc>
        <w:tc>
          <w:tcPr>
            <w:tcW w:w="751"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28.03.2006</w:t>
            </w:r>
          </w:p>
        </w:tc>
        <w:tc>
          <w:tcPr>
            <w:tcW w:w="563"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28.03.2006</w:t>
            </w:r>
          </w:p>
        </w:tc>
        <w:tc>
          <w:tcPr>
            <w:tcW w:w="1194" w:type="pct"/>
            <w:tcBorders>
              <w:top w:val="single" w:sz="12" w:space="0" w:color="auto"/>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Приказ ОАО «НК «Роснефть» от 28.03.2006  № 55</w:t>
            </w:r>
          </w:p>
        </w:tc>
      </w:tr>
      <w:tr w:rsidR="003C53CC" w:rsidTr="00647A6F">
        <w:tc>
          <w:tcPr>
            <w:tcW w:w="523" w:type="pct"/>
            <w:tcBorders>
              <w:top w:val="single" w:sz="4" w:space="0" w:color="000000"/>
              <w:left w:val="single" w:sz="12" w:space="0" w:color="auto"/>
              <w:bottom w:val="single" w:sz="12" w:space="0" w:color="auto"/>
            </w:tcBorders>
            <w:shd w:val="clear" w:color="auto" w:fill="auto"/>
          </w:tcPr>
          <w:p w:rsidR="003C53CC" w:rsidRDefault="003C53CC" w:rsidP="00647A6F">
            <w:pPr>
              <w:snapToGrid w:val="0"/>
              <w:rPr>
                <w:sz w:val="20"/>
                <w:szCs w:val="20"/>
              </w:rPr>
            </w:pPr>
            <w:r>
              <w:rPr>
                <w:sz w:val="20"/>
                <w:szCs w:val="20"/>
              </w:rPr>
              <w:t>2.00</w:t>
            </w:r>
          </w:p>
        </w:tc>
        <w:tc>
          <w:tcPr>
            <w:tcW w:w="1202"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Управление отходами</w:t>
            </w:r>
          </w:p>
        </w:tc>
        <w:tc>
          <w:tcPr>
            <w:tcW w:w="768"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П4-05 С-009.05</w:t>
            </w:r>
          </w:p>
        </w:tc>
        <w:tc>
          <w:tcPr>
            <w:tcW w:w="751"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24.09.2008</w:t>
            </w:r>
          </w:p>
        </w:tc>
        <w:tc>
          <w:tcPr>
            <w:tcW w:w="563"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24.09.2008</w:t>
            </w:r>
          </w:p>
        </w:tc>
        <w:tc>
          <w:tcPr>
            <w:tcW w:w="1194" w:type="pct"/>
            <w:tcBorders>
              <w:top w:val="single" w:sz="4" w:space="0" w:color="000000"/>
              <w:left w:val="single" w:sz="4" w:space="0" w:color="000000"/>
              <w:bottom w:val="single" w:sz="12" w:space="0" w:color="auto"/>
              <w:right w:val="single" w:sz="12" w:space="0" w:color="auto"/>
            </w:tcBorders>
            <w:shd w:val="clear" w:color="auto" w:fill="auto"/>
          </w:tcPr>
          <w:p w:rsidR="003C53CC" w:rsidRDefault="003C53CC" w:rsidP="00647A6F">
            <w:pPr>
              <w:snapToGrid w:val="0"/>
              <w:rPr>
                <w:sz w:val="20"/>
                <w:szCs w:val="20"/>
              </w:rPr>
            </w:pPr>
            <w:r>
              <w:rPr>
                <w:sz w:val="20"/>
                <w:szCs w:val="20"/>
              </w:rPr>
              <w:t>Приказ ОАО «НК «Роснефть»  от 24.09.2008 № 526</w:t>
            </w:r>
          </w:p>
        </w:tc>
      </w:tr>
    </w:tbl>
    <w:p w:rsidR="003C53CC" w:rsidRDefault="003C53CC" w:rsidP="003C53CC"/>
    <w:p w:rsidR="003C53CC" w:rsidRDefault="003C53CC" w:rsidP="003C53CC"/>
    <w:p w:rsidR="003C53CC" w:rsidRDefault="003C53CC" w:rsidP="003C53CC"/>
    <w:p w:rsidR="003C53CC" w:rsidRDefault="003C53CC" w:rsidP="003C53CC"/>
    <w:p w:rsidR="003C53CC" w:rsidRDefault="003C53CC" w:rsidP="003C53CC"/>
    <w:p w:rsidR="003C53CC" w:rsidRDefault="003C53CC" w:rsidP="003C53CC">
      <w:pPr>
        <w:sectPr w:rsidR="003C53CC" w:rsidSect="00D70123">
          <w:headerReference w:type="even" r:id="rId55"/>
          <w:headerReference w:type="default" r:id="rId56"/>
          <w:footerReference w:type="even" r:id="rId57"/>
          <w:headerReference w:type="first" r:id="rId58"/>
          <w:footerReference w:type="first" r:id="rId59"/>
          <w:pgSz w:w="11906" w:h="16838" w:code="9"/>
          <w:pgMar w:top="510" w:right="1021" w:bottom="567" w:left="1247" w:header="737" w:footer="680" w:gutter="0"/>
          <w:cols w:space="720"/>
          <w:docGrid w:linePitch="360"/>
        </w:sectPr>
      </w:pPr>
    </w:p>
    <w:p w:rsidR="003C53CC" w:rsidRDefault="003C53CC" w:rsidP="003C53CC">
      <w:pPr>
        <w:pStyle w:val="1"/>
        <w:keepNext w:val="0"/>
        <w:jc w:val="both"/>
        <w:rPr>
          <w:rFonts w:ascii="Arial" w:hAnsi="Arial" w:cs="Arial"/>
          <w:caps/>
          <w:color w:val="auto"/>
          <w:sz w:val="32"/>
          <w:szCs w:val="32"/>
        </w:rPr>
      </w:pPr>
      <w:bookmarkStart w:id="110" w:name="_Ref105848020"/>
      <w:bookmarkStart w:id="111" w:name="_Toc295819900"/>
      <w:bookmarkStart w:id="112" w:name="_%2525252525D0%25252525259F%2525252525D0"/>
      <w:bookmarkStart w:id="113" w:name="__RefHeading__116_1696927672"/>
      <w:r>
        <w:rPr>
          <w:rFonts w:ascii="Arial" w:hAnsi="Arial" w:cs="Arial"/>
          <w:caps/>
          <w:color w:val="auto"/>
          <w:sz w:val="32"/>
          <w:szCs w:val="32"/>
        </w:rPr>
        <w:lastRenderedPageBreak/>
        <w:t>ПРИЛОЖЕНИя</w:t>
      </w:r>
      <w:bookmarkEnd w:id="76"/>
      <w:bookmarkEnd w:id="110"/>
      <w:bookmarkEnd w:id="111"/>
    </w:p>
    <w:p w:rsidR="003C53CC" w:rsidRDefault="003C53CC" w:rsidP="003C53CC"/>
    <w:p w:rsidR="003C53CC" w:rsidRDefault="003C53CC" w:rsidP="003C53CC"/>
    <w:p w:rsidR="003C53CC" w:rsidRDefault="003C53CC" w:rsidP="003C53CC">
      <w:pPr>
        <w:pStyle w:val="1b"/>
        <w:jc w:val="right"/>
        <w:rPr>
          <w:rFonts w:ascii="Arial" w:hAnsi="Arial" w:cs="Arial"/>
          <w:color w:val="auto"/>
          <w:szCs w:val="20"/>
        </w:rPr>
      </w:pPr>
      <w:r>
        <w:rPr>
          <w:rFonts w:ascii="Arial" w:hAnsi="Arial" w:cs="Arial"/>
          <w:color w:val="auto"/>
        </w:rPr>
        <w:t xml:space="preserve">Таблица </w:t>
      </w:r>
      <w:r>
        <w:rPr>
          <w:rFonts w:cs="Arial"/>
          <w:color w:val="auto"/>
        </w:rPr>
        <w:fldChar w:fldCharType="begin"/>
      </w:r>
      <w:r>
        <w:rPr>
          <w:rFonts w:cs="Arial"/>
          <w:color w:val="auto"/>
        </w:rPr>
        <w:instrText xml:space="preserve"> SEQ "Таблица" \*Arabic </w:instrText>
      </w:r>
      <w:r>
        <w:rPr>
          <w:rFonts w:cs="Arial"/>
          <w:color w:val="auto"/>
        </w:rPr>
        <w:fldChar w:fldCharType="separate"/>
      </w:r>
      <w:r>
        <w:rPr>
          <w:rFonts w:cs="Arial"/>
          <w:noProof/>
          <w:color w:val="auto"/>
        </w:rPr>
        <w:t>3</w:t>
      </w:r>
      <w:r>
        <w:rPr>
          <w:rFonts w:cs="Arial"/>
          <w:color w:val="auto"/>
        </w:rPr>
        <w:fldChar w:fldCharType="end"/>
      </w:r>
    </w:p>
    <w:p w:rsidR="003C53CC" w:rsidRDefault="003C53CC" w:rsidP="003C53CC">
      <w:pPr>
        <w:spacing w:after="60"/>
        <w:jc w:val="right"/>
        <w:rPr>
          <w:rFonts w:ascii="Arial" w:hAnsi="Arial" w:cs="Arial"/>
          <w:b/>
          <w:sz w:val="20"/>
          <w:szCs w:val="20"/>
        </w:rPr>
      </w:pPr>
      <w:r>
        <w:rPr>
          <w:rFonts w:ascii="Arial" w:hAnsi="Arial" w:cs="Arial"/>
          <w:b/>
          <w:sz w:val="20"/>
          <w:szCs w:val="20"/>
        </w:rPr>
        <w:t>Перечень Приложений к Стандарту Компании</w:t>
      </w:r>
    </w:p>
    <w:tbl>
      <w:tblPr>
        <w:tblW w:w="5000" w:type="pct"/>
        <w:tblLook w:val="0000" w:firstRow="0" w:lastRow="0" w:firstColumn="0" w:lastColumn="0" w:noHBand="0" w:noVBand="0"/>
      </w:tblPr>
      <w:tblGrid>
        <w:gridCol w:w="1388"/>
        <w:gridCol w:w="4107"/>
        <w:gridCol w:w="2694"/>
        <w:gridCol w:w="1665"/>
      </w:tblGrid>
      <w:tr w:rsidR="003C53CC" w:rsidRPr="00695CB0" w:rsidTr="00647A6F">
        <w:tc>
          <w:tcPr>
            <w:tcW w:w="704"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номер приложения</w:t>
            </w:r>
          </w:p>
        </w:tc>
        <w:tc>
          <w:tcPr>
            <w:tcW w:w="2084"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наименование приложения</w:t>
            </w:r>
          </w:p>
        </w:tc>
        <w:tc>
          <w:tcPr>
            <w:tcW w:w="1367"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краткое описание содержания</w:t>
            </w:r>
          </w:p>
        </w:tc>
        <w:tc>
          <w:tcPr>
            <w:tcW w:w="845" w:type="pct"/>
            <w:tcBorders>
              <w:top w:val="single" w:sz="12" w:space="0" w:color="auto"/>
              <w:left w:val="single" w:sz="6" w:space="0" w:color="auto"/>
              <w:bottom w:val="single" w:sz="12" w:space="0" w:color="auto"/>
              <w:right w:val="single" w:sz="12"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примечание</w:t>
            </w:r>
          </w:p>
        </w:tc>
      </w:tr>
      <w:tr w:rsidR="003C53CC" w:rsidTr="00647A6F">
        <w:tc>
          <w:tcPr>
            <w:tcW w:w="704" w:type="pct"/>
            <w:tcBorders>
              <w:top w:val="single" w:sz="12" w:space="0" w:color="auto"/>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1</w:t>
            </w:r>
          </w:p>
        </w:tc>
        <w:tc>
          <w:tcPr>
            <w:tcW w:w="2084"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предоставления исходных данных для инвентаризации источников образования и хранения отходов</w:t>
            </w:r>
          </w:p>
        </w:tc>
        <w:tc>
          <w:tcPr>
            <w:tcW w:w="1367"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12" w:space="0" w:color="auto"/>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2</w:t>
            </w:r>
          </w:p>
        </w:tc>
        <w:tc>
          <w:tcPr>
            <w:tcW w:w="2084"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реестра отходов ДО</w:t>
            </w:r>
          </w:p>
        </w:tc>
        <w:tc>
          <w:tcPr>
            <w:tcW w:w="1367"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4" w:space="0" w:color="000000"/>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3</w:t>
            </w:r>
          </w:p>
        </w:tc>
        <w:tc>
          <w:tcPr>
            <w:tcW w:w="2084"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перечня установленных способов обращения с отходами</w:t>
            </w:r>
          </w:p>
        </w:tc>
        <w:tc>
          <w:tcPr>
            <w:tcW w:w="1367"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4" w:space="0" w:color="000000"/>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4</w:t>
            </w:r>
          </w:p>
        </w:tc>
        <w:tc>
          <w:tcPr>
            <w:tcW w:w="2084"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записи результатов инвентаризации организованных мест накопления  и объектов размещения отходов</w:t>
            </w:r>
          </w:p>
        </w:tc>
        <w:tc>
          <w:tcPr>
            <w:tcW w:w="1367"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4" w:space="0" w:color="000000"/>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12" w:space="0" w:color="auto"/>
            </w:tcBorders>
            <w:shd w:val="clear" w:color="auto" w:fill="auto"/>
          </w:tcPr>
          <w:p w:rsidR="003C53CC" w:rsidRDefault="003C53CC" w:rsidP="00647A6F">
            <w:pPr>
              <w:snapToGrid w:val="0"/>
              <w:ind w:left="180"/>
              <w:rPr>
                <w:bCs/>
                <w:sz w:val="20"/>
                <w:szCs w:val="20"/>
              </w:rPr>
            </w:pPr>
            <w:r>
              <w:rPr>
                <w:bCs/>
                <w:sz w:val="20"/>
                <w:szCs w:val="20"/>
              </w:rPr>
              <w:t>5</w:t>
            </w:r>
          </w:p>
        </w:tc>
        <w:tc>
          <w:tcPr>
            <w:tcW w:w="2084"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Схема процесса управления отходами</w:t>
            </w:r>
          </w:p>
        </w:tc>
        <w:tc>
          <w:tcPr>
            <w:tcW w:w="1367"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Приведена схема процесса управления отходами</w:t>
            </w:r>
          </w:p>
        </w:tc>
        <w:tc>
          <w:tcPr>
            <w:tcW w:w="845" w:type="pct"/>
            <w:tcBorders>
              <w:top w:val="single" w:sz="4" w:space="0" w:color="000000"/>
              <w:left w:val="single" w:sz="4" w:space="0" w:color="000000"/>
              <w:bottom w:val="single" w:sz="12" w:space="0" w:color="auto"/>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bl>
    <w:p w:rsidR="003C53CC" w:rsidRDefault="003C53CC" w:rsidP="003C53CC"/>
    <w:p w:rsidR="003C53CC" w:rsidRDefault="003C53CC" w:rsidP="003C53CC">
      <w:pPr>
        <w:pStyle w:val="af3"/>
        <w:spacing w:after="120"/>
      </w:pPr>
    </w:p>
    <w:p w:rsidR="003C53CC" w:rsidRDefault="003C53CC" w:rsidP="003C53CC"/>
    <w:p w:rsidR="003C53CC" w:rsidRDefault="003C53CC" w:rsidP="003C53CC">
      <w:pPr>
        <w:jc w:val="both"/>
        <w:rPr>
          <w:b/>
          <w:i/>
        </w:rPr>
      </w:pPr>
    </w:p>
    <w:p w:rsidR="003C53CC" w:rsidRDefault="003C53CC" w:rsidP="003C53CC">
      <w:pPr>
        <w:sectPr w:rsidR="003C53CC" w:rsidSect="00D70123">
          <w:headerReference w:type="even" r:id="rId60"/>
          <w:headerReference w:type="default" r:id="rId61"/>
          <w:footerReference w:type="even" r:id="rId62"/>
          <w:headerReference w:type="first" r:id="rId63"/>
          <w:footerReference w:type="first" r:id="rId64"/>
          <w:pgSz w:w="11906" w:h="16838" w:code="9"/>
          <w:pgMar w:top="510" w:right="1021" w:bottom="567" w:left="1247" w:header="737" w:footer="680" w:gutter="0"/>
          <w:cols w:space="720"/>
          <w:docGrid w:linePitch="360"/>
        </w:sectPr>
      </w:pPr>
    </w:p>
    <w:p w:rsidR="003C53CC" w:rsidRPr="00CC4F30" w:rsidRDefault="003C53CC" w:rsidP="003C53CC">
      <w:pPr>
        <w:pStyle w:val="2"/>
        <w:keepNext w:val="0"/>
        <w:suppressAutoHyphens w:val="0"/>
        <w:spacing w:before="0" w:after="0"/>
        <w:ind w:left="0" w:firstLine="0"/>
        <w:jc w:val="both"/>
        <w:rPr>
          <w:i w:val="0"/>
          <w:iCs w:val="0"/>
          <w:caps/>
          <w:sz w:val="24"/>
          <w:szCs w:val="24"/>
        </w:rPr>
      </w:pPr>
      <w:bookmarkStart w:id="114" w:name="__RefHeading__118_1696927672"/>
      <w:bookmarkStart w:id="115" w:name="_ПРИЛОЖЕНИЕ_1._ФОРМА"/>
      <w:bookmarkStart w:id="116" w:name="_Toc295819901"/>
      <w:bookmarkEnd w:id="114"/>
      <w:bookmarkEnd w:id="115"/>
      <w:r w:rsidRPr="00CC4F30">
        <w:rPr>
          <w:i w:val="0"/>
          <w:iCs w:val="0"/>
          <w:caps/>
          <w:sz w:val="24"/>
          <w:szCs w:val="24"/>
        </w:rPr>
        <w:lastRenderedPageBreak/>
        <w:t>ПРИЛОЖЕНИЕ 1. ФОРМА ПРЕДОСТАВЛЕНИЯ ИСХОДНЫХ ДАННЫХ ДЛЯ ИНВЕНТАРИЗАЦИИ ИСТОЧНИКОВ ОБРАЗОВАНИЯ И ХРАНЕНИЯ ОТХОДОВ</w:t>
      </w:r>
      <w:bookmarkEnd w:id="116"/>
    </w:p>
    <w:p w:rsidR="003C53CC" w:rsidRDefault="003C53CC" w:rsidP="003C53CC"/>
    <w:p w:rsidR="003C53CC" w:rsidRDefault="003C53CC" w:rsidP="003C53CC"/>
    <w:tbl>
      <w:tblPr>
        <w:tblW w:w="0" w:type="auto"/>
        <w:tblInd w:w="504" w:type="dxa"/>
        <w:tblLayout w:type="fixed"/>
        <w:tblLook w:val="0000" w:firstRow="0" w:lastRow="0" w:firstColumn="0" w:lastColumn="0" w:noHBand="0" w:noVBand="0"/>
      </w:tblPr>
      <w:tblGrid>
        <w:gridCol w:w="2634"/>
        <w:gridCol w:w="720"/>
        <w:gridCol w:w="839"/>
        <w:gridCol w:w="1418"/>
        <w:gridCol w:w="443"/>
        <w:gridCol w:w="974"/>
        <w:gridCol w:w="1366"/>
        <w:gridCol w:w="191"/>
        <w:gridCol w:w="1440"/>
        <w:gridCol w:w="1249"/>
        <w:gridCol w:w="169"/>
        <w:gridCol w:w="742"/>
        <w:gridCol w:w="2003"/>
        <w:gridCol w:w="566"/>
      </w:tblGrid>
      <w:tr w:rsidR="003C53CC" w:rsidTr="00647A6F">
        <w:trPr>
          <w:cantSplit/>
          <w:trHeight w:val="272"/>
        </w:trPr>
        <w:tc>
          <w:tcPr>
            <w:tcW w:w="14188" w:type="dxa"/>
            <w:gridSpan w:val="13"/>
            <w:tcBorders>
              <w:top w:val="single" w:sz="4" w:space="0" w:color="000000"/>
            </w:tcBorders>
            <w:shd w:val="clear" w:color="auto" w:fill="auto"/>
          </w:tcPr>
          <w:p w:rsidR="003C53CC" w:rsidRDefault="003C53CC" w:rsidP="00647A6F">
            <w:pPr>
              <w:snapToGrid w:val="0"/>
            </w:pPr>
            <w:r>
              <w:t>Исходные данные для инвентаризации источников образования и хранения отходов</w:t>
            </w:r>
          </w:p>
        </w:tc>
        <w:tc>
          <w:tcPr>
            <w:tcW w:w="566" w:type="dxa"/>
            <w:tcBorders>
              <w:top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 xml:space="preserve">Промплощадка </w:t>
            </w:r>
            <w:r>
              <w:tab/>
            </w:r>
            <w:r>
              <w:tab/>
            </w:r>
            <w:r>
              <w:tab/>
            </w:r>
            <w:r>
              <w:tab/>
            </w:r>
            <w:r>
              <w:tab/>
            </w:r>
            <w:r>
              <w:tab/>
            </w:r>
            <w:r>
              <w:tab/>
            </w:r>
            <w:r>
              <w:tab/>
            </w:r>
            <w:r>
              <w:tab/>
              <w:t xml:space="preserve">                                       </w:t>
            </w:r>
            <w:r>
              <w:tab/>
            </w:r>
            <w:r>
              <w:tab/>
            </w: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 xml:space="preserve">Участок </w:t>
            </w:r>
            <w:r>
              <w:tab/>
            </w:r>
            <w:r>
              <w:tab/>
            </w:r>
            <w:r>
              <w:tab/>
            </w:r>
            <w:r>
              <w:tab/>
            </w:r>
            <w:r>
              <w:tab/>
            </w:r>
            <w:r>
              <w:tab/>
            </w:r>
            <w:r>
              <w:tab/>
            </w:r>
            <w:r>
              <w:tab/>
              <w:t xml:space="preserve">                                   </w:t>
            </w:r>
            <w:r>
              <w:tab/>
            </w:r>
            <w:r>
              <w:tab/>
            </w:r>
            <w:r>
              <w:tab/>
            </w: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 xml:space="preserve">Структурное подразделение </w:t>
            </w:r>
            <w:r>
              <w:tab/>
            </w:r>
            <w:r>
              <w:tab/>
            </w:r>
            <w:r>
              <w:tab/>
            </w:r>
            <w:r>
              <w:tab/>
            </w:r>
            <w:r>
              <w:tab/>
            </w:r>
            <w:r>
              <w:tab/>
            </w:r>
            <w:r>
              <w:tab/>
            </w:r>
            <w:r>
              <w:tab/>
              <w:t xml:space="preserve">                              </w:t>
            </w:r>
            <w:r>
              <w:tab/>
            </w:r>
            <w:r>
              <w:tab/>
            </w:r>
            <w:r>
              <w:tab/>
            </w: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Ответственный за обращение с отходами________________________________________________________________________</w:t>
            </w:r>
          </w:p>
          <w:p w:rsidR="003C53CC" w:rsidRDefault="003C53CC" w:rsidP="00647A6F">
            <w:r>
              <w:t>Фамилия, инициалы, должность, тел.</w:t>
            </w:r>
          </w:p>
          <w:p w:rsidR="003C53CC" w:rsidRDefault="003C53CC" w:rsidP="00647A6F"/>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tcBorders>
              <w:bottom w:val="single" w:sz="4" w:space="0" w:color="000000"/>
            </w:tcBorders>
            <w:shd w:val="clear" w:color="auto" w:fill="auto"/>
          </w:tcPr>
          <w:p w:rsidR="003C53CC" w:rsidRDefault="003C53CC" w:rsidP="00647A6F">
            <w:pPr>
              <w:snapToGrid w:val="0"/>
            </w:pP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3354"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Наименование и реквизиты источника (технологический процесс, установка и т.д.)</w:t>
            </w:r>
          </w:p>
        </w:tc>
        <w:tc>
          <w:tcPr>
            <w:tcW w:w="2700" w:type="dxa"/>
            <w:gridSpan w:val="3"/>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Применяемое сырье, материалы, полуфабрикаты, упаковочные материалы и др.)</w:t>
            </w:r>
          </w:p>
        </w:tc>
        <w:tc>
          <w:tcPr>
            <w:tcW w:w="2340"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Наименование образующихся отходов</w:t>
            </w:r>
          </w:p>
        </w:tc>
        <w:tc>
          <w:tcPr>
            <w:tcW w:w="2880" w:type="dxa"/>
            <w:gridSpan w:val="3"/>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Агрегатное состояние отходов (твердый, жидкий, пасто-образный, шлам)</w:t>
            </w: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Ресурсные характеристики отхода</w:t>
            </w:r>
          </w:p>
        </w:tc>
        <w:tc>
          <w:tcPr>
            <w:tcW w:w="566" w:type="dxa"/>
            <w:tcBorders>
              <w:left w:val="single" w:sz="4" w:space="0" w:color="000000"/>
              <w:right w:val="single" w:sz="4" w:space="0" w:color="000000"/>
            </w:tcBorders>
            <w:shd w:val="clear" w:color="auto" w:fill="auto"/>
          </w:tcPr>
          <w:p w:rsidR="003C53CC" w:rsidRDefault="003C53CC" w:rsidP="00647A6F">
            <w:pPr>
              <w:snapToGrid w:val="0"/>
              <w:rPr>
                <w:sz w:val="18"/>
                <w:szCs w:val="18"/>
              </w:rPr>
            </w:pPr>
          </w:p>
        </w:tc>
      </w:tr>
      <w:tr w:rsidR="003C53CC" w:rsidTr="00647A6F">
        <w:trPr>
          <w:cantSplit/>
          <w:trHeight w:val="1070"/>
        </w:trPr>
        <w:tc>
          <w:tcPr>
            <w:tcW w:w="3354"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700" w:type="dxa"/>
            <w:gridSpan w:val="3"/>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340"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880" w:type="dxa"/>
            <w:gridSpan w:val="3"/>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p>
        </w:tc>
        <w:tc>
          <w:tcPr>
            <w:tcW w:w="566" w:type="dxa"/>
            <w:tcBorders>
              <w:left w:val="single" w:sz="4" w:space="0" w:color="000000"/>
              <w:right w:val="single" w:sz="4" w:space="0" w:color="000000"/>
            </w:tcBorders>
            <w:shd w:val="clear" w:color="auto" w:fill="auto"/>
          </w:tcPr>
          <w:p w:rsidR="003C53CC" w:rsidRDefault="003C53CC" w:rsidP="00647A6F">
            <w:pPr>
              <w:snapToGrid w:val="0"/>
              <w:rPr>
                <w:sz w:val="18"/>
                <w:szCs w:val="18"/>
              </w:rPr>
            </w:pPr>
          </w:p>
        </w:tc>
      </w:tr>
      <w:tr w:rsidR="003C53CC" w:rsidTr="00647A6F">
        <w:tc>
          <w:tcPr>
            <w:tcW w:w="3354"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1</w:t>
            </w:r>
          </w:p>
        </w:tc>
        <w:tc>
          <w:tcPr>
            <w:tcW w:w="270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2</w:t>
            </w:r>
          </w:p>
        </w:tc>
        <w:tc>
          <w:tcPr>
            <w:tcW w:w="2340"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3</w:t>
            </w:r>
          </w:p>
        </w:tc>
        <w:tc>
          <w:tcPr>
            <w:tcW w:w="288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4</w:t>
            </w: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5</w:t>
            </w:r>
          </w:p>
        </w:tc>
        <w:tc>
          <w:tcPr>
            <w:tcW w:w="566"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trHeight w:val="529"/>
        </w:trPr>
        <w:tc>
          <w:tcPr>
            <w:tcW w:w="3354"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70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340"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88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566" w:type="dxa"/>
            <w:tcBorders>
              <w:left w:val="single" w:sz="4" w:space="0" w:color="000000"/>
              <w:right w:val="single" w:sz="4" w:space="0" w:color="000000"/>
            </w:tcBorders>
            <w:shd w:val="clear" w:color="auto" w:fill="auto"/>
          </w:tcPr>
          <w:p w:rsidR="003C53CC" w:rsidRDefault="003C53CC" w:rsidP="00647A6F">
            <w:pPr>
              <w:snapToGrid w:val="0"/>
              <w:jc w:val="center"/>
            </w:pPr>
          </w:p>
        </w:tc>
      </w:tr>
      <w:tr w:rsidR="003C53CC" w:rsidTr="00647A6F">
        <w:trPr>
          <w:cantSplit/>
          <w:trHeight w:val="529"/>
        </w:trPr>
        <w:tc>
          <w:tcPr>
            <w:tcW w:w="14188" w:type="dxa"/>
            <w:gridSpan w:val="13"/>
            <w:tcBorders>
              <w:top w:val="single" w:sz="4" w:space="0" w:color="000000"/>
            </w:tcBorders>
            <w:shd w:val="clear" w:color="auto" w:fill="auto"/>
          </w:tcPr>
          <w:p w:rsidR="003C53CC" w:rsidRDefault="003C53CC" w:rsidP="00647A6F">
            <w:pPr>
              <w:snapToGrid w:val="0"/>
            </w:pPr>
          </w:p>
          <w:p w:rsidR="003C53CC" w:rsidRDefault="003C53CC" w:rsidP="00647A6F">
            <w:r>
              <w:t xml:space="preserve">Руководитель структурного подразделения </w:t>
            </w:r>
            <w:r>
              <w:tab/>
            </w:r>
            <w:r>
              <w:tab/>
            </w:r>
            <w:r>
              <w:tab/>
            </w:r>
            <w:r>
              <w:tab/>
            </w:r>
            <w:r>
              <w:tab/>
            </w:r>
            <w:r>
              <w:tab/>
            </w:r>
            <w:r>
              <w:tab/>
            </w:r>
            <w:r>
              <w:tab/>
            </w:r>
            <w:r>
              <w:tab/>
            </w:r>
            <w:r>
              <w:tab/>
            </w:r>
            <w:r>
              <w:tab/>
              <w:t xml:space="preserve"> </w:t>
            </w:r>
          </w:p>
          <w:p w:rsidR="003C53CC" w:rsidRDefault="003C53CC" w:rsidP="00647A6F">
            <w:r>
              <w:tab/>
            </w:r>
            <w:r>
              <w:tab/>
            </w:r>
            <w:r>
              <w:tab/>
            </w:r>
            <w:r>
              <w:tab/>
            </w:r>
            <w:r>
              <w:tab/>
            </w:r>
            <w:r>
              <w:tab/>
            </w:r>
            <w:r>
              <w:tab/>
              <w:t>подпись,</w:t>
            </w:r>
            <w:r>
              <w:tab/>
            </w:r>
            <w:r>
              <w:tab/>
              <w:t>дата</w:t>
            </w:r>
            <w:r>
              <w:tab/>
            </w:r>
            <w:r>
              <w:tab/>
            </w:r>
            <w:r>
              <w:tab/>
              <w:t>фамилия и инициалы</w:t>
            </w:r>
          </w:p>
          <w:p w:rsidR="003C53CC" w:rsidRDefault="003C53CC" w:rsidP="00647A6F"/>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529"/>
        </w:trPr>
        <w:tc>
          <w:tcPr>
            <w:tcW w:w="14188" w:type="dxa"/>
            <w:gridSpan w:val="13"/>
            <w:shd w:val="clear" w:color="auto" w:fill="auto"/>
          </w:tcPr>
          <w:p w:rsidR="003C53CC" w:rsidRDefault="003C53CC" w:rsidP="00647A6F">
            <w:pPr>
              <w:snapToGrid w:val="0"/>
            </w:pPr>
            <w:r>
              <w:t xml:space="preserve">Ответственный за обращение с отходами </w:t>
            </w:r>
            <w:r>
              <w:tab/>
            </w:r>
            <w:r>
              <w:tab/>
            </w:r>
            <w:r>
              <w:tab/>
            </w:r>
            <w:r>
              <w:tab/>
            </w:r>
            <w:r>
              <w:tab/>
            </w:r>
            <w:r>
              <w:tab/>
            </w:r>
            <w:r>
              <w:tab/>
            </w:r>
            <w:r>
              <w:tab/>
            </w:r>
            <w:r>
              <w:tab/>
            </w:r>
            <w:r>
              <w:tab/>
              <w:t xml:space="preserve"> </w:t>
            </w:r>
          </w:p>
          <w:p w:rsidR="003C53CC" w:rsidRDefault="003C53CC" w:rsidP="00647A6F">
            <w:r>
              <w:tab/>
            </w:r>
            <w:r>
              <w:tab/>
            </w:r>
            <w:r>
              <w:tab/>
            </w:r>
            <w:r>
              <w:tab/>
            </w:r>
            <w:r>
              <w:tab/>
            </w:r>
            <w:r>
              <w:tab/>
            </w:r>
            <w:r>
              <w:tab/>
              <w:t>подпись,</w:t>
            </w:r>
            <w:r>
              <w:tab/>
            </w:r>
            <w:r>
              <w:tab/>
              <w:t>дата</w:t>
            </w:r>
            <w:r>
              <w:tab/>
            </w:r>
            <w:r>
              <w:tab/>
            </w:r>
            <w:r>
              <w:tab/>
              <w:t>фамилия и инициалы</w:t>
            </w:r>
          </w:p>
          <w:p w:rsidR="003C53CC" w:rsidRDefault="003C53CC" w:rsidP="00647A6F"/>
        </w:tc>
        <w:tc>
          <w:tcPr>
            <w:tcW w:w="566" w:type="dxa"/>
            <w:tcBorders>
              <w:right w:val="single" w:sz="4" w:space="0" w:color="000000"/>
            </w:tcBorders>
            <w:shd w:val="clear" w:color="auto" w:fill="auto"/>
          </w:tcPr>
          <w:p w:rsidR="003C53CC" w:rsidRDefault="003C53CC" w:rsidP="00647A6F">
            <w:pPr>
              <w:snapToGrid w:val="0"/>
            </w:pPr>
          </w:p>
        </w:tc>
      </w:tr>
      <w:tr w:rsidR="003C53CC" w:rsidTr="00647A6F">
        <w:trPr>
          <w:trHeight w:val="529"/>
        </w:trPr>
        <w:tc>
          <w:tcPr>
            <w:tcW w:w="2634" w:type="dxa"/>
            <w:tcBorders>
              <w:bottom w:val="single" w:sz="4" w:space="0" w:color="000000"/>
            </w:tcBorders>
            <w:shd w:val="clear" w:color="auto" w:fill="auto"/>
          </w:tcPr>
          <w:p w:rsidR="003C53CC" w:rsidRDefault="003C53CC" w:rsidP="00647A6F">
            <w:pPr>
              <w:snapToGrid w:val="0"/>
            </w:pPr>
          </w:p>
        </w:tc>
        <w:tc>
          <w:tcPr>
            <w:tcW w:w="1559" w:type="dxa"/>
            <w:gridSpan w:val="2"/>
            <w:tcBorders>
              <w:bottom w:val="single" w:sz="4" w:space="0" w:color="000000"/>
            </w:tcBorders>
            <w:shd w:val="clear" w:color="auto" w:fill="auto"/>
          </w:tcPr>
          <w:p w:rsidR="003C53CC" w:rsidRDefault="003C53CC" w:rsidP="00647A6F">
            <w:pPr>
              <w:snapToGrid w:val="0"/>
            </w:pPr>
          </w:p>
        </w:tc>
        <w:tc>
          <w:tcPr>
            <w:tcW w:w="1418" w:type="dxa"/>
            <w:tcBorders>
              <w:bottom w:val="single" w:sz="4" w:space="0" w:color="000000"/>
            </w:tcBorders>
            <w:shd w:val="clear" w:color="auto" w:fill="auto"/>
          </w:tcPr>
          <w:p w:rsidR="003C53CC" w:rsidRDefault="003C53CC" w:rsidP="00647A6F">
            <w:pPr>
              <w:snapToGrid w:val="0"/>
            </w:pPr>
          </w:p>
        </w:tc>
        <w:tc>
          <w:tcPr>
            <w:tcW w:w="1417" w:type="dxa"/>
            <w:gridSpan w:val="2"/>
            <w:tcBorders>
              <w:bottom w:val="single" w:sz="4" w:space="0" w:color="000000"/>
            </w:tcBorders>
            <w:shd w:val="clear" w:color="auto" w:fill="auto"/>
          </w:tcPr>
          <w:p w:rsidR="003C53CC" w:rsidRDefault="003C53CC" w:rsidP="00647A6F">
            <w:pPr>
              <w:snapToGrid w:val="0"/>
            </w:pPr>
          </w:p>
        </w:tc>
        <w:tc>
          <w:tcPr>
            <w:tcW w:w="1557" w:type="dxa"/>
            <w:gridSpan w:val="2"/>
            <w:tcBorders>
              <w:bottom w:val="single" w:sz="4" w:space="0" w:color="000000"/>
            </w:tcBorders>
            <w:shd w:val="clear" w:color="auto" w:fill="auto"/>
          </w:tcPr>
          <w:p w:rsidR="003C53CC" w:rsidRDefault="003C53CC" w:rsidP="00647A6F">
            <w:pPr>
              <w:snapToGrid w:val="0"/>
            </w:pPr>
          </w:p>
        </w:tc>
        <w:tc>
          <w:tcPr>
            <w:tcW w:w="1440" w:type="dxa"/>
            <w:tcBorders>
              <w:bottom w:val="single" w:sz="4" w:space="0" w:color="000000"/>
            </w:tcBorders>
            <w:shd w:val="clear" w:color="auto" w:fill="auto"/>
          </w:tcPr>
          <w:p w:rsidR="003C53CC" w:rsidRDefault="003C53CC" w:rsidP="00647A6F">
            <w:pPr>
              <w:snapToGrid w:val="0"/>
            </w:pPr>
          </w:p>
        </w:tc>
        <w:tc>
          <w:tcPr>
            <w:tcW w:w="1418" w:type="dxa"/>
            <w:gridSpan w:val="2"/>
            <w:tcBorders>
              <w:bottom w:val="single" w:sz="4" w:space="0" w:color="000000"/>
            </w:tcBorders>
            <w:shd w:val="clear" w:color="auto" w:fill="auto"/>
          </w:tcPr>
          <w:p w:rsidR="003C53CC" w:rsidRDefault="003C53CC" w:rsidP="00647A6F">
            <w:pPr>
              <w:snapToGrid w:val="0"/>
            </w:pPr>
          </w:p>
        </w:tc>
        <w:tc>
          <w:tcPr>
            <w:tcW w:w="742" w:type="dxa"/>
            <w:tcBorders>
              <w:bottom w:val="single" w:sz="4" w:space="0" w:color="000000"/>
            </w:tcBorders>
            <w:shd w:val="clear" w:color="auto" w:fill="auto"/>
          </w:tcPr>
          <w:p w:rsidR="003C53CC" w:rsidRDefault="003C53CC" w:rsidP="00647A6F">
            <w:pPr>
              <w:snapToGrid w:val="0"/>
            </w:pPr>
          </w:p>
        </w:tc>
        <w:tc>
          <w:tcPr>
            <w:tcW w:w="2003" w:type="dxa"/>
            <w:tcBorders>
              <w:bottom w:val="single" w:sz="4" w:space="0" w:color="000000"/>
            </w:tcBorders>
            <w:shd w:val="clear" w:color="auto" w:fill="auto"/>
          </w:tcPr>
          <w:p w:rsidR="003C53CC" w:rsidRDefault="003C53CC" w:rsidP="00647A6F">
            <w:pPr>
              <w:snapToGrid w:val="0"/>
            </w:pPr>
          </w:p>
        </w:tc>
        <w:tc>
          <w:tcPr>
            <w:tcW w:w="566" w:type="dxa"/>
            <w:tcBorders>
              <w:bottom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Pr>
        <w:sectPr w:rsidR="003C53CC" w:rsidSect="00D70123">
          <w:headerReference w:type="even" r:id="rId65"/>
          <w:headerReference w:type="default" r:id="rId66"/>
          <w:footerReference w:type="even" r:id="rId67"/>
          <w:footerReference w:type="default" r:id="rId68"/>
          <w:headerReference w:type="first" r:id="rId69"/>
          <w:footerReference w:type="first" r:id="rId70"/>
          <w:pgSz w:w="16838" w:h="11906" w:orient="landscape" w:code="9"/>
          <w:pgMar w:top="1247" w:right="567" w:bottom="1021" w:left="510" w:header="737" w:footer="680" w:gutter="0"/>
          <w:cols w:space="720"/>
          <w:docGrid w:linePitch="360"/>
        </w:sectPr>
      </w:pPr>
    </w:p>
    <w:p w:rsidR="003C53CC" w:rsidRDefault="003C53CC" w:rsidP="003C53CC">
      <w:pPr>
        <w:pStyle w:val="2"/>
        <w:keepNext w:val="0"/>
        <w:spacing w:before="0" w:after="0"/>
        <w:jc w:val="both"/>
        <w:rPr>
          <w:i w:val="0"/>
          <w:iCs w:val="0"/>
          <w:caps/>
          <w:sz w:val="24"/>
          <w:szCs w:val="24"/>
        </w:rPr>
      </w:pPr>
      <w:bookmarkStart w:id="117" w:name="__RefHeading__120_1696927672"/>
      <w:bookmarkStart w:id="118" w:name="_ПРИЛОЖЕНИЕ_2._ФОРМА"/>
      <w:bookmarkStart w:id="119" w:name="_Toc295819902"/>
      <w:bookmarkEnd w:id="117"/>
      <w:bookmarkEnd w:id="118"/>
      <w:r>
        <w:rPr>
          <w:i w:val="0"/>
          <w:iCs w:val="0"/>
          <w:caps/>
          <w:sz w:val="24"/>
          <w:szCs w:val="24"/>
        </w:rPr>
        <w:lastRenderedPageBreak/>
        <w:t>ПРИЛОЖЕНИЕ 2. ФОРМА РЕЕСТРА ОТХОДОВ ДО</w:t>
      </w:r>
      <w:bookmarkEnd w:id="119"/>
    </w:p>
    <w:p w:rsidR="003C53CC" w:rsidRDefault="003C53CC" w:rsidP="003C53CC"/>
    <w:p w:rsidR="003C53CC" w:rsidRDefault="003C53CC" w:rsidP="003C53CC"/>
    <w:tbl>
      <w:tblPr>
        <w:tblW w:w="0" w:type="auto"/>
        <w:tblInd w:w="-133" w:type="dxa"/>
        <w:tblLayout w:type="fixed"/>
        <w:tblCellMar>
          <w:left w:w="0" w:type="dxa"/>
          <w:right w:w="0" w:type="dxa"/>
        </w:tblCellMar>
        <w:tblLook w:val="0000" w:firstRow="0" w:lastRow="0" w:firstColumn="0" w:lastColumn="0" w:noHBand="0" w:noVBand="0"/>
      </w:tblPr>
      <w:tblGrid>
        <w:gridCol w:w="250"/>
        <w:gridCol w:w="1567"/>
        <w:gridCol w:w="851"/>
        <w:gridCol w:w="1371"/>
        <w:gridCol w:w="1802"/>
        <w:gridCol w:w="1148"/>
        <w:gridCol w:w="1029"/>
        <w:gridCol w:w="1382"/>
        <w:gridCol w:w="2456"/>
        <w:gridCol w:w="1517"/>
        <w:gridCol w:w="1695"/>
        <w:gridCol w:w="40"/>
        <w:gridCol w:w="142"/>
      </w:tblGrid>
      <w:tr w:rsidR="003C53CC" w:rsidTr="00647A6F">
        <w:trPr>
          <w:gridAfter w:val="1"/>
          <w:wAfter w:w="142" w:type="dxa"/>
          <w:cantSplit/>
          <w:trHeight w:val="354"/>
        </w:trPr>
        <w:tc>
          <w:tcPr>
            <w:tcW w:w="250" w:type="dxa"/>
            <w:tcBorders>
              <w:top w:val="single" w:sz="4" w:space="0" w:color="000000"/>
              <w:left w:val="single" w:sz="4" w:space="0" w:color="000000"/>
            </w:tcBorders>
            <w:shd w:val="clear" w:color="auto" w:fill="auto"/>
          </w:tcPr>
          <w:p w:rsidR="003C53CC" w:rsidRDefault="003C53CC" w:rsidP="00647A6F">
            <w:pPr>
              <w:snapToGrid w:val="0"/>
            </w:pPr>
          </w:p>
        </w:tc>
        <w:tc>
          <w:tcPr>
            <w:tcW w:w="14818" w:type="dxa"/>
            <w:gridSpan w:val="10"/>
            <w:tcBorders>
              <w:top w:val="single" w:sz="4" w:space="0" w:color="000000"/>
            </w:tcBorders>
            <w:shd w:val="clear" w:color="auto" w:fill="auto"/>
          </w:tcPr>
          <w:p w:rsidR="003C53CC" w:rsidRDefault="003C53CC" w:rsidP="00647A6F">
            <w:pPr>
              <w:snapToGrid w:val="0"/>
            </w:pPr>
          </w:p>
        </w:tc>
        <w:tc>
          <w:tcPr>
            <w:tcW w:w="40" w:type="dxa"/>
            <w:shd w:val="clear" w:color="auto" w:fill="auto"/>
          </w:tcPr>
          <w:p w:rsidR="003C53CC" w:rsidRDefault="003C53CC" w:rsidP="00647A6F">
            <w:pPr>
              <w:snapToGrid w:val="0"/>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pPr>
          </w:p>
        </w:tc>
        <w:tc>
          <w:tcPr>
            <w:tcW w:w="14818" w:type="dxa"/>
            <w:gridSpan w:val="10"/>
            <w:shd w:val="clear" w:color="auto" w:fill="auto"/>
          </w:tcPr>
          <w:p w:rsidR="003C53CC" w:rsidRDefault="003C53CC" w:rsidP="00647A6F">
            <w:pPr>
              <w:snapToGrid w:val="0"/>
            </w:pPr>
          </w:p>
        </w:tc>
        <w:tc>
          <w:tcPr>
            <w:tcW w:w="40" w:type="dxa"/>
            <w:shd w:val="clear" w:color="auto" w:fill="auto"/>
          </w:tcPr>
          <w:p w:rsidR="003C53CC" w:rsidRDefault="003C53CC" w:rsidP="00647A6F">
            <w:pPr>
              <w:snapToGrid w:val="0"/>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pPr>
          </w:p>
        </w:tc>
        <w:tc>
          <w:tcPr>
            <w:tcW w:w="14818" w:type="dxa"/>
            <w:gridSpan w:val="10"/>
            <w:shd w:val="clear" w:color="auto" w:fill="auto"/>
          </w:tcPr>
          <w:p w:rsidR="003C53CC" w:rsidRDefault="003C53CC" w:rsidP="00647A6F">
            <w:pPr>
              <w:snapToGrid w:val="0"/>
              <w:jc w:val="right"/>
            </w:pPr>
            <w:r>
              <w:t>Утверждаю</w:t>
            </w:r>
          </w:p>
          <w:p w:rsidR="003C53CC" w:rsidRDefault="003C53CC" w:rsidP="00647A6F">
            <w:pPr>
              <w:jc w:val="right"/>
            </w:pPr>
            <w:r>
              <w:t>___________(должность)</w:t>
            </w:r>
          </w:p>
          <w:p w:rsidR="003C53CC" w:rsidRDefault="003C53CC" w:rsidP="00647A6F">
            <w:pPr>
              <w:jc w:val="right"/>
            </w:pPr>
            <w:r>
              <w:t>_____________________</w:t>
            </w:r>
          </w:p>
          <w:p w:rsidR="003C53CC" w:rsidRDefault="003C53CC" w:rsidP="00647A6F">
            <w:pPr>
              <w:jc w:val="right"/>
            </w:pPr>
            <w:r>
              <w:t xml:space="preserve">подпись, фамилия, инициалы    </w:t>
            </w:r>
          </w:p>
          <w:p w:rsidR="003C53CC" w:rsidRDefault="003C53CC" w:rsidP="00647A6F">
            <w:pPr>
              <w:jc w:val="right"/>
            </w:pPr>
            <w:r>
              <w:t>«___» ______________ 20__ г.</w:t>
            </w:r>
          </w:p>
          <w:p w:rsidR="003C53CC" w:rsidRDefault="003C53CC" w:rsidP="00647A6F"/>
        </w:tc>
        <w:tc>
          <w:tcPr>
            <w:tcW w:w="40" w:type="dxa"/>
            <w:shd w:val="clear" w:color="auto" w:fill="auto"/>
          </w:tcPr>
          <w:p w:rsidR="003C53CC" w:rsidRDefault="003C53CC" w:rsidP="00647A6F">
            <w:pPr>
              <w:snapToGrid w:val="0"/>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pPr>
          </w:p>
        </w:tc>
        <w:tc>
          <w:tcPr>
            <w:tcW w:w="14818" w:type="dxa"/>
            <w:gridSpan w:val="10"/>
            <w:shd w:val="clear" w:color="auto" w:fill="auto"/>
          </w:tcPr>
          <w:p w:rsidR="003C53CC" w:rsidRDefault="003C53CC" w:rsidP="00647A6F">
            <w:pPr>
              <w:snapToGrid w:val="0"/>
              <w:jc w:val="center"/>
            </w:pPr>
            <w:r>
              <w:t>Реестр отходов ДО</w:t>
            </w:r>
          </w:p>
          <w:p w:rsidR="003C53CC" w:rsidRDefault="003C53CC" w:rsidP="00647A6F"/>
        </w:tc>
        <w:tc>
          <w:tcPr>
            <w:tcW w:w="40" w:type="dxa"/>
            <w:shd w:val="clear" w:color="auto" w:fill="auto"/>
          </w:tcPr>
          <w:p w:rsidR="003C53CC" w:rsidRDefault="003C53CC" w:rsidP="00647A6F">
            <w:pPr>
              <w:snapToGrid w:val="0"/>
              <w:rPr>
                <w:sz w:val="20"/>
                <w:szCs w:val="20"/>
              </w:rPr>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rPr>
                <w:sz w:val="20"/>
                <w:szCs w:val="20"/>
              </w:rPr>
            </w:pPr>
          </w:p>
        </w:tc>
        <w:tc>
          <w:tcPr>
            <w:tcW w:w="14818" w:type="dxa"/>
            <w:gridSpan w:val="10"/>
            <w:shd w:val="clear" w:color="auto" w:fill="auto"/>
          </w:tcPr>
          <w:p w:rsidR="003C53CC" w:rsidRDefault="003C53CC" w:rsidP="00647A6F">
            <w:pPr>
              <w:snapToGrid w:val="0"/>
              <w:rPr>
                <w:sz w:val="20"/>
                <w:szCs w:val="20"/>
              </w:rPr>
            </w:pPr>
          </w:p>
        </w:tc>
        <w:tc>
          <w:tcPr>
            <w:tcW w:w="40" w:type="dxa"/>
            <w:shd w:val="clear" w:color="auto" w:fill="auto"/>
          </w:tcPr>
          <w:p w:rsidR="003C53CC" w:rsidRDefault="003C53CC" w:rsidP="00647A6F">
            <w:pPr>
              <w:snapToGrid w:val="0"/>
              <w:rPr>
                <w:sz w:val="20"/>
                <w:szCs w:val="20"/>
              </w:rPr>
            </w:pPr>
          </w:p>
        </w:tc>
      </w:tr>
      <w:tr w:rsidR="003C53CC" w:rsidTr="00647A6F">
        <w:tblPrEx>
          <w:tblCellMar>
            <w:left w:w="108" w:type="dxa"/>
            <w:right w:w="108" w:type="dxa"/>
          </w:tblCellMar>
        </w:tblPrEx>
        <w:trPr>
          <w:cantSplit/>
          <w:trHeight w:val="354"/>
        </w:trPr>
        <w:tc>
          <w:tcPr>
            <w:tcW w:w="250" w:type="dxa"/>
            <w:tcBorders>
              <w:left w:val="single" w:sz="4" w:space="0" w:color="000000"/>
            </w:tcBorders>
            <w:shd w:val="clear" w:color="auto" w:fill="auto"/>
          </w:tcPr>
          <w:p w:rsidR="003C53CC" w:rsidRDefault="003C53CC" w:rsidP="00647A6F">
            <w:pPr>
              <w:snapToGrid w:val="0"/>
              <w:rPr>
                <w:sz w:val="20"/>
                <w:szCs w:val="20"/>
              </w:rPr>
            </w:pPr>
          </w:p>
        </w:tc>
        <w:tc>
          <w:tcPr>
            <w:tcW w:w="241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Вид отхода</w:t>
            </w:r>
          </w:p>
        </w:tc>
        <w:tc>
          <w:tcPr>
            <w:tcW w:w="1371"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Источники образования</w:t>
            </w: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 xml:space="preserve">Класс опасности: </w:t>
            </w:r>
          </w:p>
        </w:tc>
        <w:tc>
          <w:tcPr>
            <w:tcW w:w="6015" w:type="dxa"/>
            <w:gridSpan w:val="4"/>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Физико-химическая характеристика отхода</w:t>
            </w:r>
          </w:p>
          <w:p w:rsidR="003C53CC" w:rsidRDefault="003C53CC" w:rsidP="00647A6F">
            <w:pPr>
              <w:snapToGrid w:val="0"/>
              <w:rPr>
                <w:sz w:val="20"/>
                <w:szCs w:val="20"/>
              </w:rPr>
            </w:pPr>
          </w:p>
        </w:tc>
        <w:tc>
          <w:tcPr>
            <w:tcW w:w="1517"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Ресурсные характеристики отхода</w:t>
            </w:r>
          </w:p>
        </w:tc>
        <w:tc>
          <w:tcPr>
            <w:tcW w:w="187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rPr>
                <w:sz w:val="20"/>
                <w:szCs w:val="20"/>
              </w:rPr>
            </w:pPr>
            <w:r>
              <w:rPr>
                <w:sz w:val="20"/>
                <w:szCs w:val="20"/>
              </w:rPr>
              <w:t>Степень приоритетности отхода (высокая, средняя, низкая)</w:t>
            </w: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rPr>
                <w:sz w:val="20"/>
                <w:szCs w:val="20"/>
              </w:rPr>
            </w:pPr>
          </w:p>
        </w:tc>
        <w:tc>
          <w:tcPr>
            <w:tcW w:w="1567"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851"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Код по ФККО</w:t>
            </w:r>
          </w:p>
        </w:tc>
        <w:tc>
          <w:tcPr>
            <w:tcW w:w="1371"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для окружающей среды / по санитарной классификации</w:t>
            </w:r>
          </w:p>
        </w:tc>
        <w:tc>
          <w:tcPr>
            <w:tcW w:w="114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Агрегат-ное состояние</w:t>
            </w:r>
          </w:p>
        </w:tc>
        <w:tc>
          <w:tcPr>
            <w:tcW w:w="1029"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Раство-римость в воде, г/100 г воды</w:t>
            </w:r>
          </w:p>
        </w:tc>
        <w:tc>
          <w:tcPr>
            <w:tcW w:w="383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rPr>
                <w:sz w:val="20"/>
                <w:szCs w:val="20"/>
              </w:rPr>
              <w:t>Состав отхода по компонентам</w:t>
            </w:r>
          </w:p>
        </w:tc>
        <w:tc>
          <w:tcPr>
            <w:tcW w:w="151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rPr>
                <w:sz w:val="16"/>
                <w:szCs w:val="16"/>
              </w:rPr>
            </w:pPr>
          </w:p>
        </w:tc>
        <w:tc>
          <w:tcPr>
            <w:tcW w:w="156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51"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71"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14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2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rPr>
                <w:sz w:val="20"/>
                <w:szCs w:val="20"/>
              </w:rPr>
              <w:t>содержание, % по массе</w:t>
            </w:r>
          </w:p>
        </w:tc>
        <w:tc>
          <w:tcPr>
            <w:tcW w:w="151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r w:rsidR="003C53CC" w:rsidTr="00647A6F">
        <w:tblPrEx>
          <w:tblCellMar>
            <w:left w:w="108" w:type="dxa"/>
            <w:right w:w="108" w:type="dxa"/>
          </w:tblCellMar>
        </w:tblPrEx>
        <w:trPr>
          <w:cantSplit/>
          <w:trHeight w:val="227"/>
        </w:trPr>
        <w:tc>
          <w:tcPr>
            <w:tcW w:w="250" w:type="dxa"/>
            <w:tcBorders>
              <w:left w:val="single" w:sz="4" w:space="0" w:color="000000"/>
            </w:tcBorders>
            <w:shd w:val="clear" w:color="auto" w:fill="auto"/>
          </w:tcPr>
          <w:p w:rsidR="003C53CC" w:rsidRDefault="003C53CC" w:rsidP="00647A6F">
            <w:pPr>
              <w:snapToGrid w:val="0"/>
              <w:rPr>
                <w:sz w:val="16"/>
                <w:szCs w:val="16"/>
              </w:rPr>
            </w:pPr>
          </w:p>
        </w:tc>
        <w:tc>
          <w:tcPr>
            <w:tcW w:w="156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1</w:t>
            </w:r>
          </w:p>
        </w:tc>
        <w:tc>
          <w:tcPr>
            <w:tcW w:w="85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2</w:t>
            </w:r>
          </w:p>
        </w:tc>
        <w:tc>
          <w:tcPr>
            <w:tcW w:w="137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3</w:t>
            </w: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4</w:t>
            </w:r>
          </w:p>
        </w:tc>
        <w:tc>
          <w:tcPr>
            <w:tcW w:w="114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5</w:t>
            </w:r>
          </w:p>
        </w:tc>
        <w:tc>
          <w:tcPr>
            <w:tcW w:w="102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6</w:t>
            </w: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7</w:t>
            </w: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8</w:t>
            </w:r>
          </w:p>
          <w:p w:rsidR="003C53CC" w:rsidRDefault="003C53CC" w:rsidP="00647A6F">
            <w:pPr>
              <w:snapToGrid w:val="0"/>
              <w:jc w:val="center"/>
            </w:pPr>
          </w:p>
        </w:tc>
        <w:tc>
          <w:tcPr>
            <w:tcW w:w="151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9</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jc w:val="center"/>
            </w:pPr>
            <w:r>
              <w:t>10</w:t>
            </w: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pPr>
          </w:p>
        </w:tc>
        <w:tc>
          <w:tcPr>
            <w:tcW w:w="156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5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7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14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2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1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pPr>
          </w:p>
        </w:tc>
        <w:tc>
          <w:tcPr>
            <w:tcW w:w="156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5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7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14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2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1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Pr>
        <w:sectPr w:rsidR="003C53CC" w:rsidSect="00D70123">
          <w:headerReference w:type="even" r:id="rId71"/>
          <w:headerReference w:type="default" r:id="rId72"/>
          <w:footerReference w:type="even" r:id="rId73"/>
          <w:headerReference w:type="first" r:id="rId74"/>
          <w:footerReference w:type="first" r:id="rId75"/>
          <w:pgSz w:w="16838" w:h="11906" w:orient="landscape" w:code="9"/>
          <w:pgMar w:top="1247" w:right="567" w:bottom="1021" w:left="510" w:header="737" w:footer="680" w:gutter="0"/>
          <w:cols w:space="720"/>
          <w:docGrid w:linePitch="360"/>
        </w:sectPr>
      </w:pPr>
    </w:p>
    <w:p w:rsidR="003C53CC" w:rsidRDefault="003C53CC" w:rsidP="003C53CC">
      <w:pPr>
        <w:pStyle w:val="2"/>
        <w:keepNext w:val="0"/>
        <w:spacing w:before="0" w:after="0"/>
        <w:jc w:val="both"/>
        <w:rPr>
          <w:i w:val="0"/>
          <w:iCs w:val="0"/>
          <w:caps/>
          <w:sz w:val="24"/>
          <w:szCs w:val="24"/>
        </w:rPr>
      </w:pPr>
      <w:bookmarkStart w:id="120" w:name="__RefHeading__122_1696927672"/>
      <w:bookmarkStart w:id="121" w:name="_ПРИЛОЖЕНИЕ_3._ФОРМА"/>
      <w:bookmarkStart w:id="122" w:name="_Toc295819903"/>
      <w:bookmarkEnd w:id="120"/>
      <w:bookmarkEnd w:id="121"/>
      <w:r>
        <w:rPr>
          <w:i w:val="0"/>
          <w:iCs w:val="0"/>
          <w:caps/>
          <w:sz w:val="24"/>
          <w:szCs w:val="24"/>
        </w:rPr>
        <w:lastRenderedPageBreak/>
        <w:t>ПРИЛОЖЕНИЕ 3. ФОРМА ПЕРЕЧНЯ УСТАНОВЛЕННЫХ СПОСОБОВ ОБРАЩЕНИЯ С ОТХОДАМИ</w:t>
      </w:r>
      <w:bookmarkEnd w:id="122"/>
    </w:p>
    <w:p w:rsidR="003C53CC" w:rsidRDefault="003C53CC" w:rsidP="003C53CC"/>
    <w:p w:rsidR="003C53CC" w:rsidRDefault="003C53CC" w:rsidP="003C53CC"/>
    <w:tbl>
      <w:tblPr>
        <w:tblW w:w="0" w:type="auto"/>
        <w:tblInd w:w="362" w:type="dxa"/>
        <w:tblLayout w:type="fixed"/>
        <w:tblLook w:val="0000" w:firstRow="0" w:lastRow="0" w:firstColumn="0" w:lastColumn="0" w:noHBand="0" w:noVBand="0"/>
      </w:tblPr>
      <w:tblGrid>
        <w:gridCol w:w="412"/>
        <w:gridCol w:w="1999"/>
        <w:gridCol w:w="1276"/>
        <w:gridCol w:w="1702"/>
        <w:gridCol w:w="1419"/>
        <w:gridCol w:w="1560"/>
        <w:gridCol w:w="2695"/>
        <w:gridCol w:w="2554"/>
        <w:gridCol w:w="837"/>
      </w:tblGrid>
      <w:tr w:rsidR="003C53CC" w:rsidTr="00647A6F">
        <w:trPr>
          <w:cantSplit/>
          <w:trHeight w:val="354"/>
        </w:trPr>
        <w:tc>
          <w:tcPr>
            <w:tcW w:w="412" w:type="dxa"/>
            <w:tcBorders>
              <w:top w:val="single" w:sz="4" w:space="0" w:color="000000"/>
              <w:left w:val="single" w:sz="4" w:space="0" w:color="000000"/>
            </w:tcBorders>
            <w:shd w:val="clear" w:color="auto" w:fill="auto"/>
          </w:tcPr>
          <w:p w:rsidR="003C53CC" w:rsidRDefault="003C53CC" w:rsidP="00647A6F">
            <w:pPr>
              <w:snapToGrid w:val="0"/>
            </w:pPr>
          </w:p>
        </w:tc>
        <w:tc>
          <w:tcPr>
            <w:tcW w:w="13205" w:type="dxa"/>
            <w:gridSpan w:val="7"/>
            <w:tcBorders>
              <w:top w:val="single" w:sz="4" w:space="0" w:color="000000"/>
            </w:tcBorders>
            <w:shd w:val="clear" w:color="auto" w:fill="auto"/>
          </w:tcPr>
          <w:p w:rsidR="003C53CC" w:rsidRDefault="003C53CC" w:rsidP="00647A6F">
            <w:pPr>
              <w:snapToGrid w:val="0"/>
            </w:pPr>
          </w:p>
        </w:tc>
        <w:tc>
          <w:tcPr>
            <w:tcW w:w="837" w:type="dxa"/>
            <w:tcBorders>
              <w:top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pP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right"/>
            </w:pPr>
            <w:r>
              <w:t>Утверждаю</w:t>
            </w:r>
          </w:p>
          <w:p w:rsidR="003C53CC" w:rsidRDefault="003C53CC" w:rsidP="00647A6F">
            <w:pPr>
              <w:jc w:val="right"/>
            </w:pPr>
            <w:r>
              <w:t>___________(должность)</w:t>
            </w: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right"/>
            </w:pPr>
            <w:r>
              <w:t>__________________________</w:t>
            </w:r>
          </w:p>
          <w:p w:rsidR="003C53CC" w:rsidRDefault="003C53CC" w:rsidP="00647A6F">
            <w:pPr>
              <w:jc w:val="right"/>
            </w:pPr>
            <w:r>
              <w:t xml:space="preserve">подпись, фамилия, инициалы </w:t>
            </w: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right"/>
            </w:pPr>
            <w:r>
              <w:t>«___» ______________ 20__ г.</w:t>
            </w:r>
          </w:p>
          <w:p w:rsidR="003C53CC" w:rsidRDefault="003C53CC" w:rsidP="00647A6F">
            <w:pPr>
              <w:jc w:val="right"/>
            </w:pP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center"/>
            </w:pPr>
            <w:r>
              <w:t>Перечень установленных способов обращения с отходами</w:t>
            </w: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tcBorders>
              <w:bottom w:val="single" w:sz="4" w:space="0" w:color="000000"/>
            </w:tcBorders>
            <w:shd w:val="clear" w:color="auto" w:fill="auto"/>
          </w:tcPr>
          <w:p w:rsidR="003C53CC" w:rsidRDefault="003C53CC" w:rsidP="00647A6F">
            <w:pPr>
              <w:snapToGrid w:val="0"/>
            </w:pP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rPr>
                <w:sz w:val="20"/>
                <w:szCs w:val="20"/>
              </w:rPr>
            </w:pPr>
          </w:p>
        </w:tc>
        <w:tc>
          <w:tcPr>
            <w:tcW w:w="327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Вид отхода</w:t>
            </w:r>
          </w:p>
        </w:tc>
        <w:tc>
          <w:tcPr>
            <w:tcW w:w="1702"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Класс опасности:</w:t>
            </w:r>
          </w:p>
          <w:p w:rsidR="003C53CC" w:rsidRDefault="003C53CC" w:rsidP="00647A6F">
            <w:pPr>
              <w:rPr>
                <w:sz w:val="20"/>
                <w:szCs w:val="20"/>
              </w:rPr>
            </w:pPr>
            <w:r>
              <w:rPr>
                <w:sz w:val="20"/>
                <w:szCs w:val="20"/>
              </w:rPr>
              <w:t>для окружающей среды/по санитарной классификации</w:t>
            </w:r>
          </w:p>
        </w:tc>
        <w:tc>
          <w:tcPr>
            <w:tcW w:w="1419"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Ежегодный объем образования,</w:t>
            </w:r>
          </w:p>
          <w:p w:rsidR="003C53CC" w:rsidRDefault="003C53CC" w:rsidP="00647A6F">
            <w:pPr>
              <w:rPr>
                <w:sz w:val="20"/>
                <w:szCs w:val="20"/>
              </w:rPr>
            </w:pPr>
            <w:r>
              <w:rPr>
                <w:sz w:val="20"/>
                <w:szCs w:val="20"/>
              </w:rPr>
              <w:t xml:space="preserve"> т/год, м3/год</w:t>
            </w:r>
          </w:p>
        </w:tc>
        <w:tc>
          <w:tcPr>
            <w:tcW w:w="1560"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Установленный способ обращения и его краткое обоснование</w:t>
            </w:r>
          </w:p>
        </w:tc>
        <w:tc>
          <w:tcPr>
            <w:tcW w:w="2695"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Ответственные за реализацию способа обращения</w:t>
            </w:r>
          </w:p>
          <w:p w:rsidR="003C53CC" w:rsidRDefault="003C53CC" w:rsidP="00647A6F">
            <w:pPr>
              <w:rPr>
                <w:sz w:val="20"/>
                <w:szCs w:val="20"/>
              </w:rPr>
            </w:pPr>
            <w:r>
              <w:rPr>
                <w:sz w:val="20"/>
                <w:szCs w:val="20"/>
              </w:rPr>
              <w:t>(структурные подразделения и конкретные работники)</w:t>
            </w:r>
          </w:p>
        </w:tc>
        <w:tc>
          <w:tcPr>
            <w:tcW w:w="2554"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 xml:space="preserve">Документы, регламентирующие способ обращения </w:t>
            </w:r>
          </w:p>
        </w:tc>
        <w:tc>
          <w:tcPr>
            <w:tcW w:w="837" w:type="dxa"/>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503"/>
        </w:trPr>
        <w:tc>
          <w:tcPr>
            <w:tcW w:w="412" w:type="dxa"/>
            <w:vMerge w:val="restart"/>
            <w:tcBorders>
              <w:left w:val="single" w:sz="4" w:space="0" w:color="000000"/>
            </w:tcBorders>
            <w:shd w:val="clear" w:color="auto" w:fill="auto"/>
          </w:tcPr>
          <w:p w:rsidR="003C53CC" w:rsidRDefault="003C53CC" w:rsidP="00647A6F">
            <w:pPr>
              <w:snapToGrid w:val="0"/>
              <w:rPr>
                <w:sz w:val="20"/>
                <w:szCs w:val="20"/>
              </w:rPr>
            </w:pPr>
          </w:p>
        </w:tc>
        <w:tc>
          <w:tcPr>
            <w:tcW w:w="1999"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1276"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Код по ФККО</w:t>
            </w:r>
          </w:p>
        </w:tc>
        <w:tc>
          <w:tcPr>
            <w:tcW w:w="1702"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1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60"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695"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554"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37" w:type="dxa"/>
            <w:vMerge w:val="restart"/>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285"/>
        </w:trPr>
        <w:tc>
          <w:tcPr>
            <w:tcW w:w="412" w:type="dxa"/>
            <w:vMerge/>
            <w:tcBorders>
              <w:left w:val="single" w:sz="4" w:space="0" w:color="000000"/>
            </w:tcBorders>
            <w:shd w:val="clear" w:color="auto" w:fill="auto"/>
          </w:tcPr>
          <w:p w:rsidR="003C53CC" w:rsidRDefault="003C53CC" w:rsidP="00647A6F">
            <w:pPr>
              <w:snapToGrid w:val="0"/>
            </w:pPr>
          </w:p>
        </w:tc>
        <w:tc>
          <w:tcPr>
            <w:tcW w:w="199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76"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702"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1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60"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695"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554"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37" w:type="dxa"/>
            <w:vMerge/>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227"/>
        </w:trPr>
        <w:tc>
          <w:tcPr>
            <w:tcW w:w="412" w:type="dxa"/>
            <w:tcBorders>
              <w:left w:val="single" w:sz="4" w:space="0" w:color="000000"/>
            </w:tcBorders>
            <w:shd w:val="clear" w:color="auto" w:fill="auto"/>
          </w:tcPr>
          <w:p w:rsidR="003C53CC" w:rsidRDefault="003C53CC" w:rsidP="00647A6F">
            <w:pPr>
              <w:snapToGrid w:val="0"/>
            </w:pPr>
          </w:p>
        </w:tc>
        <w:tc>
          <w:tcPr>
            <w:tcW w:w="199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w:t>
            </w:r>
          </w:p>
        </w:tc>
        <w:tc>
          <w:tcPr>
            <w:tcW w:w="127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2</w:t>
            </w:r>
          </w:p>
        </w:tc>
        <w:tc>
          <w:tcPr>
            <w:tcW w:w="17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3</w:t>
            </w:r>
          </w:p>
        </w:tc>
        <w:tc>
          <w:tcPr>
            <w:tcW w:w="141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4</w:t>
            </w:r>
          </w:p>
        </w:tc>
        <w:tc>
          <w:tcPr>
            <w:tcW w:w="1560"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5</w:t>
            </w:r>
          </w:p>
        </w:tc>
        <w:tc>
          <w:tcPr>
            <w:tcW w:w="2695"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6</w:t>
            </w:r>
          </w:p>
        </w:tc>
        <w:tc>
          <w:tcPr>
            <w:tcW w:w="2554"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7</w:t>
            </w:r>
          </w:p>
        </w:tc>
        <w:tc>
          <w:tcPr>
            <w:tcW w:w="837"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503"/>
        </w:trPr>
        <w:tc>
          <w:tcPr>
            <w:tcW w:w="412" w:type="dxa"/>
            <w:tcBorders>
              <w:left w:val="single" w:sz="4" w:space="0" w:color="000000"/>
            </w:tcBorders>
            <w:shd w:val="clear" w:color="auto" w:fill="auto"/>
          </w:tcPr>
          <w:p w:rsidR="003C53CC" w:rsidRDefault="003C53CC" w:rsidP="00647A6F">
            <w:pPr>
              <w:snapToGrid w:val="0"/>
            </w:pPr>
          </w:p>
        </w:tc>
        <w:tc>
          <w:tcPr>
            <w:tcW w:w="199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7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7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1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60"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695"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554"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37"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503"/>
        </w:trPr>
        <w:tc>
          <w:tcPr>
            <w:tcW w:w="412" w:type="dxa"/>
            <w:tcBorders>
              <w:left w:val="single" w:sz="4" w:space="0" w:color="000000"/>
              <w:bottom w:val="single" w:sz="4" w:space="0" w:color="000000"/>
            </w:tcBorders>
            <w:shd w:val="clear" w:color="auto" w:fill="auto"/>
          </w:tcPr>
          <w:p w:rsidR="003C53CC" w:rsidRDefault="003C53CC" w:rsidP="00647A6F">
            <w:pPr>
              <w:snapToGrid w:val="0"/>
            </w:pPr>
          </w:p>
        </w:tc>
        <w:tc>
          <w:tcPr>
            <w:tcW w:w="1999" w:type="dxa"/>
            <w:tcBorders>
              <w:top w:val="single" w:sz="4" w:space="0" w:color="000000"/>
              <w:bottom w:val="single" w:sz="4" w:space="0" w:color="000000"/>
            </w:tcBorders>
            <w:shd w:val="clear" w:color="auto" w:fill="auto"/>
          </w:tcPr>
          <w:p w:rsidR="003C53CC" w:rsidRDefault="003C53CC" w:rsidP="00647A6F">
            <w:pPr>
              <w:snapToGrid w:val="0"/>
            </w:pPr>
          </w:p>
        </w:tc>
        <w:tc>
          <w:tcPr>
            <w:tcW w:w="1276" w:type="dxa"/>
            <w:tcBorders>
              <w:top w:val="single" w:sz="4" w:space="0" w:color="000000"/>
              <w:bottom w:val="single" w:sz="4" w:space="0" w:color="000000"/>
            </w:tcBorders>
            <w:shd w:val="clear" w:color="auto" w:fill="auto"/>
          </w:tcPr>
          <w:p w:rsidR="003C53CC" w:rsidRDefault="003C53CC" w:rsidP="00647A6F">
            <w:pPr>
              <w:snapToGrid w:val="0"/>
            </w:pPr>
          </w:p>
        </w:tc>
        <w:tc>
          <w:tcPr>
            <w:tcW w:w="1702" w:type="dxa"/>
            <w:tcBorders>
              <w:top w:val="single" w:sz="4" w:space="0" w:color="000000"/>
              <w:bottom w:val="single" w:sz="4" w:space="0" w:color="000000"/>
            </w:tcBorders>
            <w:shd w:val="clear" w:color="auto" w:fill="auto"/>
          </w:tcPr>
          <w:p w:rsidR="003C53CC" w:rsidRDefault="003C53CC" w:rsidP="00647A6F">
            <w:pPr>
              <w:snapToGrid w:val="0"/>
            </w:pPr>
          </w:p>
        </w:tc>
        <w:tc>
          <w:tcPr>
            <w:tcW w:w="1419" w:type="dxa"/>
            <w:tcBorders>
              <w:top w:val="single" w:sz="4" w:space="0" w:color="000000"/>
              <w:bottom w:val="single" w:sz="4" w:space="0" w:color="000000"/>
            </w:tcBorders>
            <w:shd w:val="clear" w:color="auto" w:fill="auto"/>
          </w:tcPr>
          <w:p w:rsidR="003C53CC" w:rsidRDefault="003C53CC" w:rsidP="00647A6F">
            <w:pPr>
              <w:snapToGrid w:val="0"/>
            </w:pPr>
          </w:p>
        </w:tc>
        <w:tc>
          <w:tcPr>
            <w:tcW w:w="1560" w:type="dxa"/>
            <w:tcBorders>
              <w:top w:val="single" w:sz="4" w:space="0" w:color="000000"/>
              <w:bottom w:val="single" w:sz="4" w:space="0" w:color="000000"/>
            </w:tcBorders>
            <w:shd w:val="clear" w:color="auto" w:fill="auto"/>
          </w:tcPr>
          <w:p w:rsidR="003C53CC" w:rsidRDefault="003C53CC" w:rsidP="00647A6F">
            <w:pPr>
              <w:snapToGrid w:val="0"/>
            </w:pPr>
          </w:p>
        </w:tc>
        <w:tc>
          <w:tcPr>
            <w:tcW w:w="2695" w:type="dxa"/>
            <w:tcBorders>
              <w:top w:val="single" w:sz="4" w:space="0" w:color="000000"/>
              <w:bottom w:val="single" w:sz="4" w:space="0" w:color="000000"/>
            </w:tcBorders>
            <w:shd w:val="clear" w:color="auto" w:fill="auto"/>
          </w:tcPr>
          <w:p w:rsidR="003C53CC" w:rsidRDefault="003C53CC" w:rsidP="00647A6F">
            <w:pPr>
              <w:snapToGrid w:val="0"/>
            </w:pPr>
          </w:p>
        </w:tc>
        <w:tc>
          <w:tcPr>
            <w:tcW w:w="2554" w:type="dxa"/>
            <w:tcBorders>
              <w:top w:val="single" w:sz="4" w:space="0" w:color="000000"/>
              <w:bottom w:val="single" w:sz="4" w:space="0" w:color="000000"/>
            </w:tcBorders>
            <w:shd w:val="clear" w:color="auto" w:fill="auto"/>
          </w:tcPr>
          <w:p w:rsidR="003C53CC" w:rsidRDefault="003C53CC" w:rsidP="00647A6F">
            <w:pPr>
              <w:snapToGrid w:val="0"/>
            </w:pPr>
          </w:p>
        </w:tc>
        <w:tc>
          <w:tcPr>
            <w:tcW w:w="837" w:type="dxa"/>
            <w:tcBorders>
              <w:bottom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 w:rsidR="003C53CC" w:rsidRDefault="003C53CC" w:rsidP="003C53CC">
      <w:pPr>
        <w:pStyle w:val="5"/>
        <w:jc w:val="center"/>
      </w:pPr>
    </w:p>
    <w:p w:rsidR="003C53CC" w:rsidRDefault="003C53CC" w:rsidP="003C53CC">
      <w:pPr>
        <w:sectPr w:rsidR="003C53CC" w:rsidSect="00D70123">
          <w:headerReference w:type="even" r:id="rId76"/>
          <w:footerReference w:type="even" r:id="rId77"/>
          <w:headerReference w:type="first" r:id="rId78"/>
          <w:footerReference w:type="first" r:id="rId79"/>
          <w:pgSz w:w="16838" w:h="11906" w:orient="landscape" w:code="9"/>
          <w:pgMar w:top="1247" w:right="567" w:bottom="1021" w:left="510" w:header="737" w:footer="680" w:gutter="0"/>
          <w:cols w:space="720"/>
          <w:docGrid w:linePitch="360"/>
        </w:sectPr>
      </w:pPr>
    </w:p>
    <w:p w:rsidR="003C53CC" w:rsidRPr="00CC4F30" w:rsidRDefault="003C53CC" w:rsidP="003C53CC">
      <w:pPr>
        <w:pStyle w:val="2"/>
        <w:keepNext w:val="0"/>
        <w:suppressAutoHyphens w:val="0"/>
        <w:spacing w:before="0" w:after="0"/>
        <w:ind w:left="0" w:firstLine="0"/>
        <w:jc w:val="both"/>
        <w:rPr>
          <w:i w:val="0"/>
          <w:iCs w:val="0"/>
          <w:caps/>
          <w:sz w:val="24"/>
          <w:szCs w:val="24"/>
        </w:rPr>
      </w:pPr>
      <w:bookmarkStart w:id="123" w:name="__RefHeading__124_1696927672"/>
      <w:bookmarkStart w:id="124" w:name="_ПРИЛОЖЕНИЕ_4._ФОРМА"/>
      <w:bookmarkStart w:id="125" w:name="_Toc295819904"/>
      <w:bookmarkEnd w:id="123"/>
      <w:bookmarkEnd w:id="124"/>
      <w:r w:rsidRPr="00CC4F30">
        <w:rPr>
          <w:i w:val="0"/>
          <w:iCs w:val="0"/>
          <w:caps/>
          <w:sz w:val="24"/>
          <w:szCs w:val="24"/>
        </w:rPr>
        <w:lastRenderedPageBreak/>
        <w:t>ПРИЛОЖЕНИЕ 4. ФОРМА ЗАПИСИ РЕЗУЛЬТАТОВ ИНВЕНТАРИЗАЦИИ ОРГАНИЗОВАННЫХ МЕСТ НАКОПЛЕНИЯ и объектов размещения ОТХОДОВ</w:t>
      </w:r>
      <w:bookmarkEnd w:id="125"/>
      <w:r w:rsidRPr="00CC4F30">
        <w:rPr>
          <w:i w:val="0"/>
          <w:iCs w:val="0"/>
          <w:caps/>
          <w:sz w:val="24"/>
          <w:szCs w:val="24"/>
        </w:rPr>
        <w:t xml:space="preserve"> </w:t>
      </w:r>
    </w:p>
    <w:p w:rsidR="003C53CC" w:rsidRDefault="003C53CC" w:rsidP="003C53CC"/>
    <w:p w:rsidR="003C53CC" w:rsidRDefault="003C53CC" w:rsidP="003C53CC"/>
    <w:tbl>
      <w:tblPr>
        <w:tblW w:w="0" w:type="auto"/>
        <w:tblInd w:w="-30" w:type="dxa"/>
        <w:tblLayout w:type="fixed"/>
        <w:tblLook w:val="0000" w:firstRow="0" w:lastRow="0" w:firstColumn="0" w:lastColumn="0" w:noHBand="0" w:noVBand="0"/>
      </w:tblPr>
      <w:tblGrid>
        <w:gridCol w:w="375"/>
        <w:gridCol w:w="1087"/>
        <w:gridCol w:w="272"/>
        <w:gridCol w:w="1056"/>
        <w:gridCol w:w="1088"/>
        <w:gridCol w:w="816"/>
        <w:gridCol w:w="816"/>
        <w:gridCol w:w="1088"/>
        <w:gridCol w:w="1088"/>
        <w:gridCol w:w="1088"/>
        <w:gridCol w:w="713"/>
        <w:gridCol w:w="240"/>
        <w:gridCol w:w="985"/>
        <w:gridCol w:w="240"/>
        <w:gridCol w:w="985"/>
        <w:gridCol w:w="376"/>
        <w:gridCol w:w="713"/>
        <w:gridCol w:w="920"/>
        <w:gridCol w:w="577"/>
        <w:gridCol w:w="323"/>
      </w:tblGrid>
      <w:tr w:rsidR="003C53CC" w:rsidTr="00647A6F">
        <w:trPr>
          <w:cantSplit/>
          <w:trHeight w:val="479"/>
        </w:trPr>
        <w:tc>
          <w:tcPr>
            <w:tcW w:w="375" w:type="dxa"/>
            <w:tcBorders>
              <w:top w:val="single" w:sz="4" w:space="0" w:color="000000"/>
              <w:left w:val="single" w:sz="4" w:space="0" w:color="000000"/>
            </w:tcBorders>
            <w:shd w:val="clear" w:color="auto" w:fill="auto"/>
          </w:tcPr>
          <w:p w:rsidR="003C53CC" w:rsidRDefault="003C53CC" w:rsidP="00647A6F">
            <w:pPr>
              <w:snapToGrid w:val="0"/>
            </w:pPr>
          </w:p>
        </w:tc>
        <w:tc>
          <w:tcPr>
            <w:tcW w:w="1359" w:type="dxa"/>
            <w:gridSpan w:val="2"/>
            <w:tcBorders>
              <w:top w:val="single" w:sz="4" w:space="0" w:color="000000"/>
            </w:tcBorders>
            <w:shd w:val="clear" w:color="auto" w:fill="auto"/>
          </w:tcPr>
          <w:p w:rsidR="003C53CC" w:rsidRDefault="003C53CC" w:rsidP="00647A6F">
            <w:pPr>
              <w:snapToGrid w:val="0"/>
            </w:pPr>
          </w:p>
        </w:tc>
        <w:tc>
          <w:tcPr>
            <w:tcW w:w="1056" w:type="dxa"/>
            <w:tcBorders>
              <w:top w:val="single" w:sz="4" w:space="0" w:color="000000"/>
            </w:tcBorders>
            <w:shd w:val="clear" w:color="auto" w:fill="auto"/>
          </w:tcPr>
          <w:p w:rsidR="003C53CC" w:rsidRDefault="003C53CC" w:rsidP="00647A6F">
            <w:pPr>
              <w:snapToGrid w:val="0"/>
            </w:pPr>
          </w:p>
        </w:tc>
        <w:tc>
          <w:tcPr>
            <w:tcW w:w="1088" w:type="dxa"/>
            <w:tcBorders>
              <w:top w:val="single" w:sz="4" w:space="0" w:color="000000"/>
            </w:tcBorders>
            <w:shd w:val="clear" w:color="auto" w:fill="auto"/>
          </w:tcPr>
          <w:p w:rsidR="003C53CC" w:rsidRDefault="003C53CC" w:rsidP="00647A6F">
            <w:pPr>
              <w:snapToGrid w:val="0"/>
            </w:pPr>
          </w:p>
        </w:tc>
        <w:tc>
          <w:tcPr>
            <w:tcW w:w="2720" w:type="dxa"/>
            <w:gridSpan w:val="3"/>
            <w:tcBorders>
              <w:top w:val="single" w:sz="4" w:space="0" w:color="000000"/>
            </w:tcBorders>
            <w:shd w:val="clear" w:color="auto" w:fill="auto"/>
          </w:tcPr>
          <w:p w:rsidR="003C53CC" w:rsidRDefault="003C53CC" w:rsidP="00647A6F">
            <w:pPr>
              <w:snapToGrid w:val="0"/>
            </w:pPr>
          </w:p>
        </w:tc>
        <w:tc>
          <w:tcPr>
            <w:tcW w:w="1088" w:type="dxa"/>
            <w:tcBorders>
              <w:top w:val="single" w:sz="4" w:space="0" w:color="000000"/>
            </w:tcBorders>
            <w:shd w:val="clear" w:color="auto" w:fill="auto"/>
          </w:tcPr>
          <w:p w:rsidR="003C53CC" w:rsidRDefault="003C53CC" w:rsidP="00647A6F">
            <w:pPr>
              <w:snapToGrid w:val="0"/>
            </w:pPr>
          </w:p>
        </w:tc>
        <w:tc>
          <w:tcPr>
            <w:tcW w:w="1088" w:type="dxa"/>
            <w:tcBorders>
              <w:top w:val="single" w:sz="4" w:space="0" w:color="000000"/>
            </w:tcBorders>
            <w:shd w:val="clear" w:color="auto" w:fill="auto"/>
          </w:tcPr>
          <w:p w:rsidR="003C53CC" w:rsidRDefault="003C53CC" w:rsidP="00647A6F">
            <w:pPr>
              <w:snapToGrid w:val="0"/>
            </w:pPr>
          </w:p>
        </w:tc>
        <w:tc>
          <w:tcPr>
            <w:tcW w:w="953" w:type="dxa"/>
            <w:gridSpan w:val="2"/>
            <w:tcBorders>
              <w:top w:val="single" w:sz="4" w:space="0" w:color="000000"/>
            </w:tcBorders>
            <w:shd w:val="clear" w:color="auto" w:fill="auto"/>
          </w:tcPr>
          <w:p w:rsidR="003C53CC" w:rsidRDefault="003C53CC" w:rsidP="00647A6F">
            <w:pPr>
              <w:snapToGrid w:val="0"/>
            </w:pPr>
          </w:p>
        </w:tc>
        <w:tc>
          <w:tcPr>
            <w:tcW w:w="1225" w:type="dxa"/>
            <w:gridSpan w:val="2"/>
            <w:tcBorders>
              <w:top w:val="single" w:sz="4" w:space="0" w:color="000000"/>
            </w:tcBorders>
            <w:shd w:val="clear" w:color="auto" w:fill="auto"/>
          </w:tcPr>
          <w:p w:rsidR="003C53CC" w:rsidRDefault="003C53CC" w:rsidP="00647A6F">
            <w:pPr>
              <w:snapToGrid w:val="0"/>
            </w:pPr>
          </w:p>
        </w:tc>
        <w:tc>
          <w:tcPr>
            <w:tcW w:w="1361" w:type="dxa"/>
            <w:gridSpan w:val="2"/>
            <w:tcBorders>
              <w:top w:val="single" w:sz="4" w:space="0" w:color="000000"/>
            </w:tcBorders>
            <w:shd w:val="clear" w:color="auto" w:fill="auto"/>
          </w:tcPr>
          <w:p w:rsidR="003C53CC" w:rsidRDefault="003C53CC" w:rsidP="00647A6F">
            <w:pPr>
              <w:snapToGrid w:val="0"/>
            </w:pPr>
          </w:p>
        </w:tc>
        <w:tc>
          <w:tcPr>
            <w:tcW w:w="1633" w:type="dxa"/>
            <w:gridSpan w:val="2"/>
            <w:tcBorders>
              <w:top w:val="single" w:sz="4" w:space="0" w:color="000000"/>
            </w:tcBorders>
            <w:shd w:val="clear" w:color="auto" w:fill="auto"/>
          </w:tcPr>
          <w:p w:rsidR="003C53CC" w:rsidRDefault="003C53CC" w:rsidP="00647A6F">
            <w:pPr>
              <w:snapToGrid w:val="0"/>
            </w:pPr>
          </w:p>
        </w:tc>
        <w:tc>
          <w:tcPr>
            <w:tcW w:w="577" w:type="dxa"/>
            <w:tcBorders>
              <w:top w:val="single" w:sz="4" w:space="0" w:color="000000"/>
            </w:tcBorders>
            <w:shd w:val="clear" w:color="auto" w:fill="auto"/>
          </w:tcPr>
          <w:p w:rsidR="003C53CC" w:rsidRDefault="003C53CC" w:rsidP="00647A6F">
            <w:pPr>
              <w:snapToGrid w:val="0"/>
            </w:pPr>
          </w:p>
        </w:tc>
        <w:tc>
          <w:tcPr>
            <w:tcW w:w="323" w:type="dxa"/>
            <w:tcBorders>
              <w:top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pPr>
            <w:r>
              <w:t xml:space="preserve">                                        Результаты инвентаризации организованных мест накопления и объектов размещения отходов за 20__ год</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jc w:val="right"/>
            </w:pPr>
            <w:r>
              <w:t>Утверждаю</w:t>
            </w:r>
          </w:p>
          <w:p w:rsidR="003C53CC" w:rsidRDefault="003C53CC" w:rsidP="00647A6F">
            <w:pPr>
              <w:jc w:val="right"/>
            </w:pPr>
            <w:r>
              <w:t>_________________(должность)</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jc w:val="right"/>
            </w:pPr>
            <w:r>
              <w:t>__________________________</w:t>
            </w:r>
          </w:p>
          <w:p w:rsidR="003C53CC" w:rsidRDefault="003C53CC" w:rsidP="00647A6F">
            <w:pPr>
              <w:jc w:val="right"/>
            </w:pPr>
            <w:r>
              <w:t xml:space="preserve">подпись, фамилия, инициалы </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jc w:val="right"/>
            </w:pPr>
            <w:r>
              <w:t>«___» ______________ 20__ г.</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479"/>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4148" w:type="dxa"/>
            <w:gridSpan w:val="18"/>
            <w:shd w:val="clear" w:color="auto" w:fill="auto"/>
          </w:tcPr>
          <w:p w:rsidR="003C53CC" w:rsidRDefault="003C53CC" w:rsidP="00647A6F">
            <w:pPr>
              <w:snapToGrid w:val="0"/>
              <w:rPr>
                <w:sz w:val="20"/>
                <w:szCs w:val="20"/>
              </w:rPr>
            </w:pPr>
            <w:r>
              <w:rPr>
                <w:sz w:val="20"/>
                <w:szCs w:val="20"/>
              </w:rPr>
              <w:t xml:space="preserve">Дата проведения инвентаризации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tc>
        <w:tc>
          <w:tcPr>
            <w:tcW w:w="323" w:type="dxa"/>
            <w:tcBorders>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479"/>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4148" w:type="dxa"/>
            <w:gridSpan w:val="18"/>
            <w:shd w:val="clear" w:color="auto" w:fill="auto"/>
          </w:tcPr>
          <w:p w:rsidR="003C53CC" w:rsidRDefault="003C53CC" w:rsidP="00647A6F">
            <w:pPr>
              <w:snapToGrid w:val="0"/>
              <w:rPr>
                <w:sz w:val="20"/>
                <w:szCs w:val="20"/>
              </w:rPr>
            </w:pPr>
            <w:r>
              <w:rPr>
                <w:sz w:val="20"/>
                <w:szCs w:val="20"/>
              </w:rPr>
              <w:t>Ответственный за проведение инвентаризации _______________________________ (Ф.И.О., должность, подразделение)</w:t>
            </w:r>
          </w:p>
        </w:tc>
        <w:tc>
          <w:tcPr>
            <w:tcW w:w="323" w:type="dxa"/>
            <w:tcBorders>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479"/>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087"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  места хранения отходов</w:t>
            </w:r>
          </w:p>
        </w:tc>
        <w:tc>
          <w:tcPr>
            <w:tcW w:w="1328"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 места на карте-схеме промплощадки</w:t>
            </w:r>
          </w:p>
        </w:tc>
        <w:tc>
          <w:tcPr>
            <w:tcW w:w="108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Ответственный за место хранения (Ф.И.О., должность, подразделение)</w:t>
            </w:r>
          </w:p>
        </w:tc>
        <w:tc>
          <w:tcPr>
            <w:tcW w:w="272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Вид хранящихся отходов</w:t>
            </w:r>
          </w:p>
        </w:tc>
        <w:tc>
          <w:tcPr>
            <w:tcW w:w="108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Количество (объем) хранящихся отходов на момент инвентаризации, т(м3)</w:t>
            </w:r>
          </w:p>
        </w:tc>
        <w:tc>
          <w:tcPr>
            <w:tcW w:w="108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Вместимость, т(м3)</w:t>
            </w:r>
          </w:p>
        </w:tc>
        <w:tc>
          <w:tcPr>
            <w:tcW w:w="713"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Площадь, м2</w:t>
            </w:r>
          </w:p>
        </w:tc>
        <w:tc>
          <w:tcPr>
            <w:tcW w:w="1225"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Норматив предельного накопления, т(м3)</w:t>
            </w:r>
          </w:p>
        </w:tc>
        <w:tc>
          <w:tcPr>
            <w:tcW w:w="1225"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Характеристика обустройства, средств защиты окружающей среды</w:t>
            </w:r>
          </w:p>
        </w:tc>
        <w:tc>
          <w:tcPr>
            <w:tcW w:w="1089"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Характеристика средств мониторинга окружающей среды</w:t>
            </w:r>
          </w:p>
        </w:tc>
        <w:tc>
          <w:tcPr>
            <w:tcW w:w="1497"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Способ и условия хранения отходов</w:t>
            </w:r>
          </w:p>
        </w:tc>
        <w:tc>
          <w:tcPr>
            <w:tcW w:w="323" w:type="dxa"/>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2563"/>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08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28"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Код по ФККО</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Класс опасности</w:t>
            </w:r>
          </w:p>
        </w:tc>
        <w:tc>
          <w:tcPr>
            <w:tcW w:w="108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713"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9"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97"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323" w:type="dxa"/>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08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w:t>
            </w:r>
          </w:p>
        </w:tc>
        <w:tc>
          <w:tcPr>
            <w:tcW w:w="132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2</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3</w:t>
            </w: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4</w:t>
            </w: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5</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6</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7</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8</w:t>
            </w:r>
          </w:p>
        </w:tc>
        <w:tc>
          <w:tcPr>
            <w:tcW w:w="713"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9</w:t>
            </w: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10</w:t>
            </w: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11</w:t>
            </w:r>
          </w:p>
        </w:tc>
        <w:tc>
          <w:tcPr>
            <w:tcW w:w="1089"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12</w:t>
            </w:r>
          </w:p>
        </w:tc>
        <w:tc>
          <w:tcPr>
            <w:tcW w:w="1497"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13</w:t>
            </w:r>
          </w:p>
        </w:tc>
        <w:tc>
          <w:tcPr>
            <w:tcW w:w="323"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trHeight w:val="367"/>
        </w:trPr>
        <w:tc>
          <w:tcPr>
            <w:tcW w:w="375" w:type="dxa"/>
            <w:tcBorders>
              <w:left w:val="single" w:sz="4" w:space="0" w:color="000000"/>
            </w:tcBorders>
            <w:shd w:val="clear" w:color="auto" w:fill="auto"/>
          </w:tcPr>
          <w:p w:rsidR="003C53CC" w:rsidRDefault="003C53CC" w:rsidP="00647A6F">
            <w:pPr>
              <w:snapToGrid w:val="0"/>
            </w:pPr>
          </w:p>
        </w:tc>
        <w:tc>
          <w:tcPr>
            <w:tcW w:w="108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p w:rsidR="003C53CC" w:rsidRDefault="003C53CC" w:rsidP="00647A6F"/>
          <w:p w:rsidR="003C53CC" w:rsidRDefault="003C53CC" w:rsidP="00647A6F"/>
        </w:tc>
        <w:tc>
          <w:tcPr>
            <w:tcW w:w="132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713"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9"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97"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323" w:type="dxa"/>
            <w:tcBorders>
              <w:left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Pr>
        <w:sectPr w:rsidR="003C53CC" w:rsidSect="00D70123">
          <w:headerReference w:type="even" r:id="rId80"/>
          <w:footerReference w:type="even" r:id="rId81"/>
          <w:headerReference w:type="first" r:id="rId82"/>
          <w:footerReference w:type="first" r:id="rId83"/>
          <w:pgSz w:w="16838" w:h="11906" w:orient="landscape" w:code="9"/>
          <w:pgMar w:top="1247" w:right="567" w:bottom="1021" w:left="510" w:header="737" w:footer="680" w:gutter="0"/>
          <w:cols w:space="720"/>
          <w:docGrid w:linePitch="360"/>
        </w:sectPr>
      </w:pPr>
    </w:p>
    <w:p w:rsidR="003C53CC" w:rsidRDefault="003C53CC" w:rsidP="003C53CC">
      <w:pPr>
        <w:pStyle w:val="2"/>
        <w:keepNext w:val="0"/>
        <w:spacing w:before="0" w:after="0"/>
        <w:jc w:val="both"/>
        <w:rPr>
          <w:i w:val="0"/>
          <w:iCs w:val="0"/>
          <w:caps/>
          <w:sz w:val="24"/>
          <w:szCs w:val="24"/>
        </w:rPr>
      </w:pPr>
      <w:bookmarkStart w:id="126" w:name="__RefHeading__126_1696927672"/>
      <w:bookmarkStart w:id="127" w:name="_Toc295819905"/>
      <w:bookmarkEnd w:id="126"/>
      <w:r>
        <w:rPr>
          <w:i w:val="0"/>
          <w:iCs w:val="0"/>
          <w:caps/>
          <w:sz w:val="24"/>
          <w:szCs w:val="24"/>
        </w:rPr>
        <w:lastRenderedPageBreak/>
        <w:t>ПРИЛОЖЕНИЕ 5. СХЕМА Процесса УПРАВЛЕНИЯ ОТХОДАМИ</w:t>
      </w:r>
      <w:bookmarkEnd w:id="127"/>
    </w:p>
    <w:p w:rsidR="003C53CC" w:rsidRDefault="003C53CC" w:rsidP="003C53CC"/>
    <w:p w:rsidR="003C53CC" w:rsidRDefault="003C53CC" w:rsidP="003C53CC"/>
    <w:p w:rsidR="003C53CC" w:rsidRDefault="003C53CC" w:rsidP="003C53CC">
      <w:pPr>
        <w:jc w:val="center"/>
        <w:rPr>
          <w:rFonts w:ascii="Arial" w:hAnsi="Arial" w:cs="Arial"/>
          <w:szCs w:val="20"/>
        </w:rPr>
      </w:pPr>
      <w:r>
        <w:rPr>
          <w:noProof/>
          <w:lang w:eastAsia="ru-RU"/>
        </w:rPr>
        <mc:AlternateContent>
          <mc:Choice Requires="wpg">
            <w:drawing>
              <wp:inline distT="0" distB="0" distL="0" distR="0">
                <wp:extent cx="2864485" cy="5951220"/>
                <wp:effectExtent l="9525" t="9525" r="2540" b="1905"/>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4485" cy="5951220"/>
                          <a:chOff x="0" y="0"/>
                          <a:chExt cx="4510" cy="9371"/>
                        </a:xfrm>
                      </wpg:grpSpPr>
                      <wps:wsp>
                        <wps:cNvPr id="3" name="Rectangle 3"/>
                        <wps:cNvSpPr>
                          <a:spLocks noChangeArrowheads="1"/>
                        </wps:cNvSpPr>
                        <wps:spPr bwMode="auto">
                          <a:xfrm>
                            <a:off x="0" y="0"/>
                            <a:ext cx="4510" cy="93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rot="0" vert="horz" wrap="none" lIns="91440" tIns="45720" rIns="91440" bIns="45720" anchor="ctr" anchorCtr="0" upright="1">
                          <a:noAutofit/>
                        </wps:bodyPr>
                      </wps:wsp>
                      <wps:wsp>
                        <wps:cNvPr id="4" name="Text Box 4"/>
                        <wps:cNvSpPr txBox="1">
                          <a:spLocks noChangeArrowheads="1"/>
                        </wps:cNvSpPr>
                        <wps:spPr bwMode="auto">
                          <a:xfrm>
                            <a:off x="5" y="5"/>
                            <a:ext cx="4494" cy="1435"/>
                          </a:xfrm>
                          <a:prstGeom prst="rect">
                            <a:avLst/>
                          </a:prstGeom>
                          <a:solidFill>
                            <a:srgbClr val="FFD200"/>
                          </a:solidFill>
                          <a:ln w="9398">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53CC" w:rsidRDefault="003C53CC" w:rsidP="003C53CC"/>
                            <w:p w:rsidR="003C53CC" w:rsidRPr="00CC4F30" w:rsidRDefault="003C53CC" w:rsidP="003C53CC">
                              <w:pPr>
                                <w:jc w:val="center"/>
                                <w:rPr>
                                  <w:b/>
                                  <w:bCs/>
                                </w:rPr>
                              </w:pPr>
                              <w:r w:rsidRPr="00CC4F30">
                                <w:rPr>
                                  <w:b/>
                                  <w:bCs/>
                                </w:rPr>
                                <w:t>Идентификация образующихся отходов</w:t>
                              </w:r>
                            </w:p>
                          </w:txbxContent>
                        </wps:txbx>
                        <wps:bodyPr rot="0" vert="horz" wrap="square" lIns="91440" tIns="45720" rIns="91440" bIns="45720" anchor="ctr" anchorCtr="0">
                          <a:noAutofit/>
                        </wps:bodyPr>
                      </wps:wsp>
                      <wps:wsp>
                        <wps:cNvPr id="5" name="Text Box 5"/>
                        <wps:cNvSpPr txBox="1">
                          <a:spLocks noChangeArrowheads="1"/>
                        </wps:cNvSpPr>
                        <wps:spPr bwMode="auto">
                          <a:xfrm>
                            <a:off x="5" y="1985"/>
                            <a:ext cx="4493" cy="1435"/>
                          </a:xfrm>
                          <a:prstGeom prst="rect">
                            <a:avLst/>
                          </a:prstGeom>
                          <a:solidFill>
                            <a:srgbClr val="FFD200"/>
                          </a:solidFill>
                          <a:ln w="9398">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53CC" w:rsidRDefault="003C53CC" w:rsidP="003C53CC"/>
                            <w:p w:rsidR="003C53CC" w:rsidRPr="00CC4F30" w:rsidRDefault="003C53CC" w:rsidP="003C53CC">
                              <w:pPr>
                                <w:jc w:val="center"/>
                                <w:rPr>
                                  <w:b/>
                                  <w:bCs/>
                                </w:rPr>
                              </w:pPr>
                              <w:r w:rsidRPr="00CC4F30">
                                <w:rPr>
                                  <w:b/>
                                  <w:bCs/>
                                </w:rPr>
                                <w:t>Определение и обоснование нормативов и количества образующихся отходов</w:t>
                              </w:r>
                            </w:p>
                          </w:txbxContent>
                        </wps:txbx>
                        <wps:bodyPr rot="0" vert="horz" wrap="square" lIns="91440" tIns="45720" rIns="91440" bIns="45720" anchor="ctr" anchorCtr="0">
                          <a:noAutofit/>
                        </wps:bodyPr>
                      </wps:wsp>
                      <wps:wsp>
                        <wps:cNvPr id="6" name="Text Box 6"/>
                        <wps:cNvSpPr txBox="1">
                          <a:spLocks noChangeArrowheads="1"/>
                        </wps:cNvSpPr>
                        <wps:spPr bwMode="auto">
                          <a:xfrm>
                            <a:off x="6" y="3965"/>
                            <a:ext cx="4493" cy="1435"/>
                          </a:xfrm>
                          <a:prstGeom prst="rect">
                            <a:avLst/>
                          </a:prstGeom>
                          <a:solidFill>
                            <a:srgbClr val="FFD200"/>
                          </a:solidFill>
                          <a:ln w="9398">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53CC" w:rsidRDefault="003C53CC" w:rsidP="003C53CC"/>
                            <w:p w:rsidR="003C53CC" w:rsidRPr="00CC4F30" w:rsidRDefault="003C53CC" w:rsidP="003C53CC">
                              <w:pPr>
                                <w:jc w:val="center"/>
                                <w:rPr>
                                  <w:b/>
                                  <w:bCs/>
                                </w:rPr>
                              </w:pPr>
                              <w:r w:rsidRPr="00CC4F30">
                                <w:rPr>
                                  <w:b/>
                                  <w:bCs/>
                                </w:rPr>
                                <w:t>Установление и обоснование способов обращения с отходами</w:t>
                              </w:r>
                            </w:p>
                          </w:txbxContent>
                        </wps:txbx>
                        <wps:bodyPr rot="0" vert="horz" wrap="square" lIns="91440" tIns="45720" rIns="91440" bIns="45720" anchor="ctr" anchorCtr="0">
                          <a:noAutofit/>
                        </wps:bodyPr>
                      </wps:wsp>
                      <wps:wsp>
                        <wps:cNvPr id="7" name="Text Box 7"/>
                        <wps:cNvSpPr txBox="1">
                          <a:spLocks noChangeArrowheads="1"/>
                        </wps:cNvSpPr>
                        <wps:spPr bwMode="auto">
                          <a:xfrm>
                            <a:off x="6" y="5945"/>
                            <a:ext cx="4493" cy="1435"/>
                          </a:xfrm>
                          <a:prstGeom prst="rect">
                            <a:avLst/>
                          </a:prstGeom>
                          <a:solidFill>
                            <a:srgbClr val="FFD200"/>
                          </a:solidFill>
                          <a:ln w="9398">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53CC" w:rsidRDefault="003C53CC" w:rsidP="003C53CC"/>
                            <w:p w:rsidR="003C53CC" w:rsidRPr="00CC4F30" w:rsidRDefault="003C53CC" w:rsidP="003C53CC">
                              <w:pPr>
                                <w:jc w:val="center"/>
                                <w:rPr>
                                  <w:b/>
                                  <w:bCs/>
                                </w:rPr>
                              </w:pPr>
                              <w:r w:rsidRPr="00CC4F30">
                                <w:rPr>
                                  <w:b/>
                                  <w:bCs/>
                                </w:rPr>
                                <w:t>Управление местами хранения и объектами размещения отходов</w:t>
                              </w:r>
                            </w:p>
                          </w:txbxContent>
                        </wps:txbx>
                        <wps:bodyPr rot="0" vert="horz" wrap="square" lIns="91440" tIns="45720" rIns="91440" bIns="45720" anchor="ctr" anchorCtr="0">
                          <a:noAutofit/>
                        </wps:bodyPr>
                      </wps:wsp>
                      <wps:wsp>
                        <wps:cNvPr id="8" name="Text Box 8"/>
                        <wps:cNvSpPr txBox="1">
                          <a:spLocks noChangeArrowheads="1"/>
                        </wps:cNvSpPr>
                        <wps:spPr bwMode="auto">
                          <a:xfrm>
                            <a:off x="5" y="7925"/>
                            <a:ext cx="4493" cy="1435"/>
                          </a:xfrm>
                          <a:prstGeom prst="rect">
                            <a:avLst/>
                          </a:prstGeom>
                          <a:solidFill>
                            <a:srgbClr val="FFD200"/>
                          </a:solidFill>
                          <a:ln w="9398">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53CC" w:rsidRDefault="003C53CC" w:rsidP="003C53CC"/>
                            <w:p w:rsidR="003C53CC" w:rsidRPr="00CC4F30" w:rsidRDefault="003C53CC" w:rsidP="003C53CC">
                              <w:pPr>
                                <w:jc w:val="center"/>
                                <w:rPr>
                                  <w:b/>
                                  <w:bCs/>
                                </w:rPr>
                              </w:pPr>
                              <w:r w:rsidRPr="00CC4F30">
                                <w:rPr>
                                  <w:b/>
                                  <w:bCs/>
                                </w:rPr>
                                <w:t>Управление сбором, маркировкой и транспортированием отходов</w:t>
                              </w:r>
                            </w:p>
                          </w:txbxContent>
                        </wps:txbx>
                        <wps:bodyPr rot="0" vert="horz" wrap="square" lIns="91440" tIns="45720" rIns="91440" bIns="45720" anchor="ctr" anchorCtr="0">
                          <a:noAutofit/>
                        </wps:bodyPr>
                      </wps:wsp>
                      <wps:wsp>
                        <wps:cNvPr id="9" name="Line 9"/>
                        <wps:cNvCnPr/>
                        <wps:spPr bwMode="auto">
                          <a:xfrm>
                            <a:off x="2168" y="1448"/>
                            <a:ext cx="0" cy="534"/>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10"/>
                        <wps:cNvCnPr/>
                        <wps:spPr bwMode="auto">
                          <a:xfrm>
                            <a:off x="2168" y="3428"/>
                            <a:ext cx="0" cy="534"/>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1"/>
                        <wps:cNvCnPr/>
                        <wps:spPr bwMode="auto">
                          <a:xfrm>
                            <a:off x="2168" y="5408"/>
                            <a:ext cx="0" cy="534"/>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12"/>
                        <wps:cNvCnPr/>
                        <wps:spPr bwMode="auto">
                          <a:xfrm>
                            <a:off x="2168" y="7388"/>
                            <a:ext cx="0" cy="534"/>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inline>
            </w:drawing>
          </mc:Choice>
          <mc:Fallback>
            <w:pict>
              <v:group id="Группа 2" o:spid="_x0000_s1036" style="width:225.55pt;height:468.6pt;mso-position-horizontal-relative:char;mso-position-vertical-relative:line" coordsize="4510,9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">
                <v:rect id="Rectangle 3" o:spid="_x0000_s1037" style="position:absolute;width:4510;height:937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ucYA&#10;AADaAAAADwAAAGRycy9kb3ducmV2LnhtbESPT2vCQBTE7wW/w/KEXopurFIkuootlFTqpfEPeHtm&#10;n0lo9m3IbpP47btCocdhZn7DLNe9qURLjSstK5iMIxDEmdUl5woO+/fRHITzyBory6TgRg7Wq8HD&#10;EmNtO/6iNvW5CBB2MSoovK9jKV1WkEE3tjVx8K62MeiDbHKpG+wC3FTyOYpepMGSw0KBNb0VlH2n&#10;P0ZBsvnczl6j7qmtzsfLKUlucrJLlXoc9psFCE+9/w//tT+0gincr4Qb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s/ucYAAADaAAAADwAAAAAAAAAAAAAAAACYAgAAZHJz&#10;L2Rvd25yZXYueG1sUEsFBgAAAAAEAAQA9QAAAIsDAAAAAA==&#10;" filled="f" stroked="f">
                  <v:stroke joinstyle="round"/>
                </v:rect>
                <v:shape id="Text Box 4" o:spid="_x0000_s1038" type="#_x0000_t202" style="position:absolute;left:5;top:5;width:4494;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o08IA&#10;AADaAAAADwAAAGRycy9kb3ducmV2LnhtbESP3YrCMBSE74V9h3AWvNNk/SnSNYr4A17sjdUHODTH&#10;tticlCbW6tObhYW9HGbmG2a57m0tOmp95VjD11iBIM6dqbjQcDkfRgsQPiAbrB2Thid5WK8+BktM&#10;jXvwibosFCJC2KeooQyhSaX0eUkW/dg1xNG7utZiiLItpGnxEeG2lhOlEmmx4rhQYkPbkvJbdrca&#10;VNi/MLv9FMl+mqlLtenmatdpPfzsN98gAvXhP/zXPhoNM/i9Em+A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gujTwgAAANoAAAAPAAAAAAAAAAAAAAAAAJgCAABkcnMvZG93&#10;bnJldi54bWxQSwUGAAAAAAQABAD1AAAAhwMAAAAA&#10;" fillcolor="#ffd200" strokeweight=".74pt">
                  <v:textbox>
                    <w:txbxContent>
                      <w:p w:rsidR="003C53CC" w:rsidRDefault="003C53CC" w:rsidP="003C53CC"/>
                      <w:p w:rsidR="003C53CC" w:rsidRPr="00CC4F30" w:rsidRDefault="003C53CC" w:rsidP="003C53CC">
                        <w:pPr>
                          <w:jc w:val="center"/>
                          <w:rPr>
                            <w:b/>
                            <w:bCs/>
                          </w:rPr>
                        </w:pPr>
                        <w:r w:rsidRPr="00CC4F30">
                          <w:rPr>
                            <w:b/>
                            <w:bCs/>
                          </w:rPr>
                          <w:t>Идентификация образующихся отходов</w:t>
                        </w:r>
                      </w:p>
                    </w:txbxContent>
                  </v:textbox>
                </v:shape>
                <v:shape id="Text Box 5" o:spid="_x0000_s1039" type="#_x0000_t202" style="position:absolute;left:5;top:1985;width:4493;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5NSMAA&#10;AADaAAAADwAAAGRycy9kb3ducmV2LnhtbESPzarCMBSE9xd8h3AEd9dERZFqFPEH7sKN1Qc4NMe2&#10;2JyUJtbq05sLgsthZr5hluvOVqKlxpeONYyGCgRx5kzJuYbL+fA7B+EDssHKMWl4kof1qvezxMS4&#10;B5+oTUMuIoR9ghqKEOpESp8VZNEPXU0cvatrLIYom1yaBh8Rbis5VmomLZYcFwqsaVtQdkvvVoMK&#10;+xemt2M+209SdSk37VTtWq0H/W6zABGoC9/wp/1nNEzh/0q8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5NSMAAAADaAAAADwAAAAAAAAAAAAAAAACYAgAAZHJzL2Rvd25y&#10;ZXYueG1sUEsFBgAAAAAEAAQA9QAAAIUDAAAAAA==&#10;" fillcolor="#ffd200" strokeweight=".74pt">
                  <v:textbox>
                    <w:txbxContent>
                      <w:p w:rsidR="003C53CC" w:rsidRDefault="003C53CC" w:rsidP="003C53CC"/>
                      <w:p w:rsidR="003C53CC" w:rsidRPr="00CC4F30" w:rsidRDefault="003C53CC" w:rsidP="003C53CC">
                        <w:pPr>
                          <w:jc w:val="center"/>
                          <w:rPr>
                            <w:b/>
                            <w:bCs/>
                          </w:rPr>
                        </w:pPr>
                        <w:r w:rsidRPr="00CC4F30">
                          <w:rPr>
                            <w:b/>
                            <w:bCs/>
                          </w:rPr>
                          <w:t>Определение и обоснование нормативов и количества образующихся отходов</w:t>
                        </w:r>
                      </w:p>
                    </w:txbxContent>
                  </v:textbox>
                </v:shape>
                <v:shape id="Text Box 6" o:spid="_x0000_s1040" type="#_x0000_t202" style="position:absolute;left:6;top:3965;width:4493;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zTP8EA&#10;AADaAAAADwAAAGRycy9kb3ducmV2LnhtbESP3YrCMBSE7wXfIRzBO5uobFmqUcQf8GJvtusDHJpj&#10;W2xOShNr9enNwsJeDjPzDbPeDrYRPXW+dqxhnigQxIUzNZcaLj+n2ScIH5ANNo5Jw5M8bDfj0Roz&#10;4x78TX0eShEh7DPUUIXQZlL6oiKLPnEtcfSurrMYouxKaTp8RLht5EKpVFqsOS5U2NK+ouKW360G&#10;FY4vzG9fZXpc5upS7/oPdei1nk6G3QpEoCH8h//aZ6Mhhd8r8QbIz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c0z/BAAAA2gAAAA8AAAAAAAAAAAAAAAAAmAIAAGRycy9kb3du&#10;cmV2LnhtbFBLBQYAAAAABAAEAPUAAACGAwAAAAA=&#10;" fillcolor="#ffd200" strokeweight=".74pt">
                  <v:textbox>
                    <w:txbxContent>
                      <w:p w:rsidR="003C53CC" w:rsidRDefault="003C53CC" w:rsidP="003C53CC"/>
                      <w:p w:rsidR="003C53CC" w:rsidRPr="00CC4F30" w:rsidRDefault="003C53CC" w:rsidP="003C53CC">
                        <w:pPr>
                          <w:jc w:val="center"/>
                          <w:rPr>
                            <w:b/>
                            <w:bCs/>
                          </w:rPr>
                        </w:pPr>
                        <w:r w:rsidRPr="00CC4F30">
                          <w:rPr>
                            <w:b/>
                            <w:bCs/>
                          </w:rPr>
                          <w:t>Установление и обоснование способов обращения с отходами</w:t>
                        </w:r>
                      </w:p>
                    </w:txbxContent>
                  </v:textbox>
                </v:shape>
                <v:shape id="Text Box 7" o:spid="_x0000_s1041" type="#_x0000_t202" style="position:absolute;left:6;top:5945;width:4493;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2pMEA&#10;AADaAAAADwAAAGRycy9kb3ducmV2LnhtbESP3YrCMBSE7xd8h3AE79bEFX+oRhF/wAtvtvoAh+bY&#10;FpuT0mRr9emNIOzlMDPfMMt1ZyvRUuNLxxpGQwWCOHOm5FzD5Xz4noPwAdlg5Zg0PMjDetX7WmJi&#10;3J1/qU1DLiKEfYIaihDqREqfFWTRD11NHL2rayyGKJtcmgbvEW4r+aPUVFosOS4UWNO2oOyW/lkN&#10;KuyfmN5O+XQ/TtWl3LQTtWu1HvS7zQJEoC78hz/to9Ewg/e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QdqTBAAAA2gAAAA8AAAAAAAAAAAAAAAAAmAIAAGRycy9kb3du&#10;cmV2LnhtbFBLBQYAAAAABAAEAPUAAACGAwAAAAA=&#10;" fillcolor="#ffd200" strokeweight=".74pt">
                  <v:textbox>
                    <w:txbxContent>
                      <w:p w:rsidR="003C53CC" w:rsidRDefault="003C53CC" w:rsidP="003C53CC"/>
                      <w:p w:rsidR="003C53CC" w:rsidRPr="00CC4F30" w:rsidRDefault="003C53CC" w:rsidP="003C53CC">
                        <w:pPr>
                          <w:jc w:val="center"/>
                          <w:rPr>
                            <w:b/>
                            <w:bCs/>
                          </w:rPr>
                        </w:pPr>
                        <w:r w:rsidRPr="00CC4F30">
                          <w:rPr>
                            <w:b/>
                            <w:bCs/>
                          </w:rPr>
                          <w:t>Управление местами хранения и объектами размещения отходов</w:t>
                        </w:r>
                      </w:p>
                    </w:txbxContent>
                  </v:textbox>
                </v:shape>
                <v:shape id="Text Box 8" o:spid="_x0000_s1042" type="#_x0000_t202" style="position:absolute;left:5;top:7925;width:4493;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i1r0A&#10;AADaAAAADwAAAGRycy9kb3ducmV2LnhtbERPzYrCMBC+C75DGGFvNnEXRapRxFXw4MXqAwzN2Bab&#10;SWlirT69OQgeP77/5bq3teio9ZVjDZNEgSDOnam40HA578dzED4gG6wdk4YneVivhoMlpsY9+ERd&#10;FgoRQ9inqKEMoUml9HlJFn3iGuLIXV1rMUTYFtK0+Ijhtpa/Ss2kxYpjQ4kNbUvKb9ndalBh98Ls&#10;dixmu79MXapNN1X/ndY/o36zABGoD1/xx30wGuLWeCXeALl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c/i1r0AAADaAAAADwAAAAAAAAAAAAAAAACYAgAAZHJzL2Rvd25yZXYu&#10;eG1sUEsFBgAAAAAEAAQA9QAAAIIDAAAAAA==&#10;" fillcolor="#ffd200" strokeweight=".74pt">
                  <v:textbox>
                    <w:txbxContent>
                      <w:p w:rsidR="003C53CC" w:rsidRDefault="003C53CC" w:rsidP="003C53CC"/>
                      <w:p w:rsidR="003C53CC" w:rsidRPr="00CC4F30" w:rsidRDefault="003C53CC" w:rsidP="003C53CC">
                        <w:pPr>
                          <w:jc w:val="center"/>
                          <w:rPr>
                            <w:b/>
                            <w:bCs/>
                          </w:rPr>
                        </w:pPr>
                        <w:r w:rsidRPr="00CC4F30">
                          <w:rPr>
                            <w:b/>
                            <w:bCs/>
                          </w:rPr>
                          <w:t>Управление сбором, маркировкой и транспортированием отходов</w:t>
                        </w:r>
                      </w:p>
                    </w:txbxContent>
                  </v:textbox>
                </v:shape>
                <v:line id="Line 9" o:spid="_x0000_s1043" style="position:absolute;visibility:visible;mso-wrap-style:square" from="2168,1448" to="2168,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5MEcMAAADaAAAADwAAAGRycy9kb3ducmV2LnhtbESPT2sCMRTE70K/Q3hCb5q1rVJXo5T+&#10;AdHDovXi7bF53V26eVmS1E2/vREEj8PM/IZZrqNpxZmcbywrmIwzEMSl1Q1XCo7fX6NXED4ga2wt&#10;k4J/8rBePQyWmGvb857Oh1CJBGGfo4I6hC6X0pc1GfRj2xEn78c6gyFJV0ntsE9w08qnLJtJgw2n&#10;hRo7eq+p/D38GQUvRfyItHuecr89VW2cuqL/dEo9DuPbAkSgGO7hW3ujFczheiXdALm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uTBHDAAAA2gAAAA8AAAAAAAAAAAAA&#10;AAAAoQIAAGRycy9kb3ducmV2LnhtbFBLBQYAAAAABAAEAPkAAACRAwAAAAA=&#10;" strokeweight=".26mm">
                  <v:stroke endarrow="block" joinstyle="miter"/>
                </v:line>
                <v:line id="Line 10" o:spid="_x0000_s1044" style="position:absolute;visibility:visible;mso-wrap-style:square" from="2168,3428" to="2168,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OajsUAAADbAAAADwAAAGRycy9kb3ducmV2LnhtbESPT2vDMAzF74N+B6PBbquz9Q8jq1vK&#10;2sHoDqXtLruJWEvCYjnYbuN9++pQ2E3iPb3302KVXacuFGLr2cDTuABFXHnbcm3g6/T++AIqJmSL&#10;nWcy8EcRVsvR3QJL6wc+0OWYaiUhHEs00KTUl1rHqiGHcex7YtF+fHCYZA21tgEHCXedfi6KuXbY&#10;sjQ02NNbQ9Xv8ewMTPd5k+lzMuNh9113eRb2wzYY83Cf16+gEuX0b75df1jBF3r5RQbQy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8OajsUAAADbAAAADwAAAAAAAAAA&#10;AAAAAAChAgAAZHJzL2Rvd25yZXYueG1sUEsFBgAAAAAEAAQA+QAAAJMDAAAAAA==&#10;" strokeweight=".26mm">
                  <v:stroke endarrow="block" joinstyle="miter"/>
                </v:line>
                <v:line id="Line 11" o:spid="_x0000_s1045" style="position:absolute;visibility:visible;mso-wrap-style:square" from="2168,5408" to="2168,5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8/FcIAAADbAAAADwAAAGRycy9kb3ducmV2LnhtbERPTWsCMRC9F/ofwhS81aytFlk3K6VW&#10;kPYgVS/ehs24u3QzWZLoxn9vCgVv83ifUyyj6cSFnG8tK5iMMxDEldUt1woO+/XzHIQPyBo7y6Tg&#10;Sh6W5eNDgbm2A//QZRdqkULY56igCaHPpfRVQwb92PbEiTtZZzAk6GqpHQ4p3HTyJcvepMGWU0OD&#10;PX00VP3uzkbBdBtXkb5fZzx8Hesuztx2+HRKjZ7i+wJEoBju4n/3Rqf5E/j7JR0g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8/FcIAAADbAAAADwAAAAAAAAAAAAAA&#10;AAChAgAAZHJzL2Rvd25yZXYueG1sUEsFBgAAAAAEAAQA+QAAAJADAAAAAA==&#10;" strokeweight=".26mm">
                  <v:stroke endarrow="block" joinstyle="miter"/>
                </v:line>
                <v:line id="Line 12" o:spid="_x0000_s1046" style="position:absolute;visibility:visible;mso-wrap-style:square" from="2168,7388" to="2168,7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2hYsIAAADbAAAADwAAAGRycy9kb3ducmV2LnhtbERPTWsCMRC9C/6HMEJvmtVWKdvNitgW&#10;Sj2I1ou3YTPdXdxMliR103/fFARv83ifU6yj6cSVnG8tK5jPMhDEldUt1wpOX+/TZxA+IGvsLJOC&#10;X/KwLsejAnNtBz7Q9RhqkULY56igCaHPpfRVQwb9zPbEifu2zmBI0NVSOxxSuOnkIstW0mDLqaHB&#10;nrYNVZfjj1HwtI+vkXaPSx4+z3UXl24/vDmlHiZx8wIiUAx38c39odP8Bfz/kg6Q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2hYsIAAADbAAAADwAAAAAAAAAAAAAA&#10;AAChAgAAZHJzL2Rvd25yZXYueG1sUEsFBgAAAAAEAAQA+QAAAJADAAAAAA==&#10;" strokeweight=".26mm">
                  <v:stroke endarrow="block" joinstyle="miter"/>
                </v:line>
                <w10:anchorlock/>
              </v:group>
            </w:pict>
          </mc:Fallback>
        </mc:AlternateContent>
      </w:r>
    </w:p>
    <w:p w:rsidR="003C53CC" w:rsidRDefault="003C53CC" w:rsidP="003C53CC">
      <w:pPr>
        <w:pStyle w:val="1b"/>
        <w:rPr>
          <w:rFonts w:ascii="Arial" w:hAnsi="Arial" w:cs="Arial"/>
          <w:color w:val="auto"/>
          <w:szCs w:val="20"/>
        </w:rPr>
      </w:pPr>
    </w:p>
    <w:p w:rsidR="003C53CC" w:rsidRPr="00CC4F30" w:rsidRDefault="003C53CC" w:rsidP="003C53CC">
      <w:pPr>
        <w:pStyle w:val="1b"/>
        <w:rPr>
          <w:rFonts w:ascii="Arial" w:hAnsi="Arial" w:cs="Arial"/>
          <w:iCs/>
          <w:color w:val="auto"/>
          <w:szCs w:val="20"/>
        </w:rPr>
      </w:pPr>
      <w:r w:rsidRPr="00CC4F30">
        <w:rPr>
          <w:rFonts w:ascii="Arial" w:hAnsi="Arial" w:cs="Arial"/>
          <w:color w:val="auto"/>
          <w:szCs w:val="20"/>
        </w:rPr>
        <w:t xml:space="preserve">Рис. </w:t>
      </w:r>
      <w:r w:rsidRPr="00CC4F30">
        <w:rPr>
          <w:rFonts w:ascii="Arial" w:hAnsi="Arial" w:cs="Arial"/>
          <w:color w:val="auto"/>
          <w:szCs w:val="20"/>
        </w:rPr>
        <w:fldChar w:fldCharType="begin"/>
      </w:r>
      <w:r w:rsidRPr="00CC4F30">
        <w:rPr>
          <w:rFonts w:ascii="Arial" w:hAnsi="Arial" w:cs="Arial"/>
          <w:color w:val="auto"/>
          <w:szCs w:val="20"/>
        </w:rPr>
        <w:instrText xml:space="preserve"> SEQ "Рис." \*Arabic </w:instrText>
      </w:r>
      <w:r w:rsidRPr="00CC4F30">
        <w:rPr>
          <w:rFonts w:ascii="Arial" w:hAnsi="Arial" w:cs="Arial"/>
          <w:color w:val="auto"/>
          <w:szCs w:val="20"/>
        </w:rPr>
        <w:fldChar w:fldCharType="separate"/>
      </w:r>
      <w:r>
        <w:rPr>
          <w:rFonts w:ascii="Arial" w:hAnsi="Arial" w:cs="Arial"/>
          <w:noProof/>
          <w:color w:val="auto"/>
          <w:szCs w:val="20"/>
        </w:rPr>
        <w:t>1</w:t>
      </w:r>
      <w:r w:rsidRPr="00CC4F30">
        <w:rPr>
          <w:rFonts w:ascii="Arial" w:hAnsi="Arial" w:cs="Arial"/>
          <w:color w:val="auto"/>
          <w:szCs w:val="20"/>
        </w:rPr>
        <w:fldChar w:fldCharType="end"/>
      </w:r>
      <w:r w:rsidRPr="00CC4F30">
        <w:rPr>
          <w:rFonts w:ascii="Arial" w:hAnsi="Arial" w:cs="Arial"/>
          <w:iCs/>
          <w:caps/>
          <w:color w:val="auto"/>
          <w:szCs w:val="20"/>
        </w:rPr>
        <w:t xml:space="preserve"> </w:t>
      </w:r>
      <w:r>
        <w:rPr>
          <w:rFonts w:ascii="Arial" w:hAnsi="Arial" w:cs="Arial"/>
          <w:iCs/>
          <w:color w:val="auto"/>
          <w:szCs w:val="20"/>
        </w:rPr>
        <w:t>П</w:t>
      </w:r>
      <w:r w:rsidRPr="00CC4F30">
        <w:rPr>
          <w:rFonts w:ascii="Arial" w:hAnsi="Arial" w:cs="Arial"/>
          <w:iCs/>
          <w:color w:val="auto"/>
          <w:szCs w:val="20"/>
        </w:rPr>
        <w:t>оряд</w:t>
      </w:r>
      <w:r>
        <w:rPr>
          <w:rFonts w:ascii="Arial" w:hAnsi="Arial" w:cs="Arial"/>
          <w:iCs/>
          <w:color w:val="auto"/>
          <w:szCs w:val="20"/>
        </w:rPr>
        <w:t>ок</w:t>
      </w:r>
      <w:r w:rsidRPr="00CC4F30">
        <w:rPr>
          <w:rFonts w:ascii="Arial" w:hAnsi="Arial" w:cs="Arial"/>
          <w:iCs/>
          <w:color w:val="auto"/>
          <w:szCs w:val="20"/>
        </w:rPr>
        <w:t xml:space="preserve"> управления отходами</w:t>
      </w:r>
    </w:p>
    <w:p w:rsidR="003C53CC" w:rsidRDefault="003C53CC" w:rsidP="003C53CC">
      <w:bookmarkStart w:id="128" w:name="__RefHeading__90_1696927672"/>
      <w:bookmarkEnd w:id="3"/>
      <w:bookmarkEnd w:id="6"/>
      <w:bookmarkEnd w:id="20"/>
      <w:bookmarkEnd w:id="78"/>
      <w:bookmarkEnd w:id="80"/>
      <w:bookmarkEnd w:id="82"/>
      <w:bookmarkEnd w:id="83"/>
      <w:bookmarkEnd w:id="85"/>
      <w:bookmarkEnd w:id="87"/>
      <w:bookmarkEnd w:id="89"/>
      <w:bookmarkEnd w:id="91"/>
      <w:bookmarkEnd w:id="93"/>
      <w:bookmarkEnd w:id="95"/>
      <w:bookmarkEnd w:id="97"/>
      <w:bookmarkEnd w:id="99"/>
      <w:bookmarkEnd w:id="101"/>
      <w:bookmarkEnd w:id="103"/>
      <w:bookmarkEnd w:id="105"/>
      <w:bookmarkEnd w:id="107"/>
      <w:bookmarkEnd w:id="109"/>
      <w:bookmarkEnd w:id="112"/>
      <w:bookmarkEnd w:id="113"/>
      <w:bookmarkEnd w:id="128"/>
    </w:p>
    <w:p w:rsidR="00CC4718" w:rsidRDefault="00CC4718"/>
    <w:sectPr w:rsidR="00CC4718" w:rsidSect="00D70123">
      <w:headerReference w:type="even" r:id="rId84"/>
      <w:headerReference w:type="default" r:id="rId85"/>
      <w:footerReference w:type="even" r:id="rId86"/>
      <w:footerReference w:type="default" r:id="rId87"/>
      <w:headerReference w:type="first" r:id="rId88"/>
      <w:footerReference w:type="first" r:id="rId89"/>
      <w:pgSz w:w="11906" w:h="16838" w:code="9"/>
      <w:pgMar w:top="510" w:right="1021" w:bottom="567" w:left="1247" w:header="737"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7E3" w:rsidRDefault="000A27E3" w:rsidP="003C53CC">
      <w:r>
        <w:separator/>
      </w:r>
    </w:p>
  </w:endnote>
  <w:endnote w:type="continuationSeparator" w:id="0">
    <w:p w:rsidR="000A27E3" w:rsidRDefault="000A27E3" w:rsidP="003C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is">
    <w:altName w:val="Times New Roman"/>
    <w:panose1 w:val="00000000000000000000"/>
    <w:charset w:val="00"/>
    <w:family w:val="auto"/>
    <w:notTrueType/>
    <w:pitch w:val="variable"/>
    <w:sig w:usb0="00000003" w:usb1="00000000" w:usb2="00000000" w:usb3="00000000" w:csb0="00000001"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ohit Hindi">
    <w:altName w:val="Arial Unicode MS"/>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00000203" w:usb1="00000000" w:usb2="00000000" w:usb3="00000000" w:csb0="00000005" w:csb1="00000000"/>
  </w:font>
  <w:font w:name="Arial-BoldMT">
    <w:altName w:val="Times New Roman"/>
    <w:panose1 w:val="00000000000000000000"/>
    <w:charset w:val="CC"/>
    <w:family w:val="auto"/>
    <w:notTrueType/>
    <w:pitch w:val="default"/>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E44" w:rsidRDefault="00DA6E44">
    <w:pPr>
      <w:pStyle w:val="afa"/>
      <w:rPr>
        <w:rFonts w:ascii="Arial" w:hAnsi="Arial" w:cs="Arial"/>
        <w:color w:val="999999"/>
        <w:sz w:val="10"/>
      </w:rPr>
    </w:pPr>
    <w:r>
      <w:rPr>
        <w:rFonts w:ascii="Arial" w:hAnsi="Arial" w:cs="Arial"/>
        <w:color w:val="999999"/>
        <w:sz w:val="10"/>
      </w:rPr>
      <w:t>СПРАВОЧНО. Выгружено из ИС "НД" АО "Ванкорнефть" 18.08.2016 17:15:08</w:t>
    </w:r>
  </w:p>
  <w:p w:rsidR="00DA6E44" w:rsidRPr="00DA6E44" w:rsidRDefault="00DA6E44">
    <w:pPr>
      <w:pStyle w:val="afa"/>
      <w:rPr>
        <w:rFonts w:ascii="Arial" w:hAnsi="Arial" w:cs="Arial"/>
        <w:color w:val="999999"/>
        <w:sz w:val="1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Pr="00D27D30" w:rsidRDefault="003C53CC" w:rsidP="00695CB0">
    <w:pPr>
      <w:pStyle w:val="afa"/>
      <w:rPr>
        <w:sz w:val="10"/>
        <w:szCs w:val="10"/>
      </w:rPr>
    </w:pPr>
    <w:r>
      <w:rPr>
        <w:noProof/>
        <w:lang w:eastAsia="ru-RU"/>
      </w:rPr>
      <mc:AlternateContent>
        <mc:Choice Requires="wpg">
          <w:drawing>
            <wp:anchor distT="0" distB="0" distL="114300" distR="114300" simplePos="0" relativeHeight="251665920" behindDoc="0" locked="0" layoutInCell="1" allowOverlap="1">
              <wp:simplePos x="0" y="0"/>
              <wp:positionH relativeFrom="column">
                <wp:posOffset>0</wp:posOffset>
              </wp:positionH>
              <wp:positionV relativeFrom="paragraph">
                <wp:posOffset>36195</wp:posOffset>
              </wp:positionV>
              <wp:extent cx="10205085" cy="431165"/>
              <wp:effectExtent l="9525" t="0" r="0" b="0"/>
              <wp:wrapNone/>
              <wp:docPr id="48" name="Группа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05085" cy="431165"/>
                        <a:chOff x="1191" y="15120"/>
                        <a:chExt cx="9811" cy="679"/>
                      </a:xfrm>
                    </wpg:grpSpPr>
                    <wps:wsp>
                      <wps:cNvPr id="49" name="Text Box 59"/>
                      <wps:cNvSpPr txBox="1">
                        <a:spLocks noChangeArrowheads="1"/>
                      </wps:cNvSpPr>
                      <wps:spPr bwMode="auto">
                        <a:xfrm>
                          <a:off x="1488" y="15120"/>
                          <a:ext cx="8975" cy="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Default="003C53CC" w:rsidP="00695CB0">
                            <w:pPr>
                              <w:rPr>
                                <w:rFonts w:ascii="Arial" w:hAnsi="Arial" w:cs="Arial"/>
                                <w:b/>
                                <w:sz w:val="10"/>
                                <w:szCs w:val="10"/>
                              </w:rPr>
                            </w:pPr>
                          </w:p>
                          <w:p w:rsidR="003C53CC" w:rsidRDefault="003C53CC" w:rsidP="00695CB0">
                            <w:pPr>
                              <w:ind w:left="-154"/>
                              <w:rPr>
                                <w:rFonts w:ascii="Arial" w:hAnsi="Arial" w:cs="Arial"/>
                                <w:b/>
                                <w:sz w:val="10"/>
                                <w:szCs w:val="10"/>
                              </w:rPr>
                            </w:pPr>
                            <w:r w:rsidRPr="00695CB0">
                              <w:rPr>
                                <w:rFonts w:ascii="Arial" w:hAnsi="Arial" w:cs="Arial"/>
                                <w:b/>
                                <w:sz w:val="10"/>
                                <w:szCs w:val="10"/>
                              </w:rPr>
                              <w:t>СТАНДАРТ КОМПАНИИ «УПРАВЛЕНИЕ ОТХОДАМИ»</w:t>
                            </w:r>
                          </w:p>
                          <w:p w:rsidR="003C53CC" w:rsidRPr="005161DB" w:rsidRDefault="003C53CC" w:rsidP="00695CB0">
                            <w:pPr>
                              <w:rPr>
                                <w:sz w:val="10"/>
                                <w:szCs w:val="10"/>
                              </w:rPr>
                            </w:pPr>
                          </w:p>
                        </w:txbxContent>
                      </wps:txbx>
                      <wps:bodyPr rot="0" vert="horz" wrap="square" lIns="91440" tIns="45720" rIns="91440" bIns="45720" anchor="t" anchorCtr="0" upright="1">
                        <a:noAutofit/>
                      </wps:bodyPr>
                    </wps:wsp>
                    <wpg:grpSp>
                      <wpg:cNvPr id="50" name="Group 60"/>
                      <wpg:cNvGrpSpPr>
                        <a:grpSpLocks/>
                      </wpg:cNvGrpSpPr>
                      <wpg:grpSpPr bwMode="auto">
                        <a:xfrm>
                          <a:off x="1191" y="15137"/>
                          <a:ext cx="9811" cy="662"/>
                          <a:chOff x="1191" y="15137"/>
                          <a:chExt cx="9811" cy="662"/>
                        </a:xfrm>
                      </wpg:grpSpPr>
                      <wps:wsp>
                        <wps:cNvPr id="51" name="AutoShape 61"/>
                        <wps:cNvCnPr>
                          <a:cxnSpLocks noChangeShapeType="1"/>
                        </wps:cNvCnPr>
                        <wps:spPr bwMode="auto">
                          <a:xfrm flipH="1">
                            <a:off x="1191" y="15137"/>
                            <a:ext cx="9630" cy="1"/>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s:wsp>
                        <wps:cNvPr id="52" name="Arc 62"/>
                        <wps:cNvSpPr>
                          <a:spLocks/>
                        </wps:cNvSpPr>
                        <wps:spPr bwMode="auto">
                          <a:xfrm flipH="1">
                            <a:off x="10463" y="15137"/>
                            <a:ext cx="539" cy="662"/>
                          </a:xfrm>
                          <a:custGeom>
                            <a:avLst/>
                            <a:gdLst>
                              <a:gd name="G0" fmla="+- 0 0 0"/>
                              <a:gd name="G1" fmla="+- 20196 0 0"/>
                              <a:gd name="G2" fmla="+- 21600 0 0"/>
                              <a:gd name="T0" fmla="*/ 7659 w 21363"/>
                              <a:gd name="T1" fmla="*/ 0 h 20196"/>
                              <a:gd name="T2" fmla="*/ 21363 w 21363"/>
                              <a:gd name="T3" fmla="*/ 17002 h 20196"/>
                              <a:gd name="T4" fmla="*/ 0 w 21363"/>
                              <a:gd name="T5" fmla="*/ 20196 h 20196"/>
                            </a:gdLst>
                            <a:ahLst/>
                            <a:cxnLst>
                              <a:cxn ang="0">
                                <a:pos x="T0" y="T1"/>
                              </a:cxn>
                              <a:cxn ang="0">
                                <a:pos x="T2" y="T3"/>
                              </a:cxn>
                              <a:cxn ang="0">
                                <a:pos x="T4" y="T5"/>
                              </a:cxn>
                            </a:cxnLst>
                            <a:rect l="0" t="0" r="r" b="b"/>
                            <a:pathLst>
                              <a:path w="21363" h="20196" fill="none" extrusionOk="0">
                                <a:moveTo>
                                  <a:pt x="7659" y="-1"/>
                                </a:moveTo>
                                <a:cubicBezTo>
                                  <a:pt x="14966" y="2770"/>
                                  <a:pt x="20206" y="9272"/>
                                  <a:pt x="21362" y="17002"/>
                                </a:cubicBezTo>
                              </a:path>
                              <a:path w="21363" h="20196" stroke="0" extrusionOk="0">
                                <a:moveTo>
                                  <a:pt x="7659" y="-1"/>
                                </a:moveTo>
                                <a:cubicBezTo>
                                  <a:pt x="14966" y="2770"/>
                                  <a:pt x="20206" y="9272"/>
                                  <a:pt x="21362" y="17002"/>
                                </a:cubicBezTo>
                                <a:lnTo>
                                  <a:pt x="0" y="20196"/>
                                </a:lnTo>
                                <a:close/>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AutoShape 63"/>
                        <wps:cNvCnPr>
                          <a:cxnSpLocks noChangeShapeType="1"/>
                        </wps:cNvCnPr>
                        <wps:spPr bwMode="auto">
                          <a:xfrm flipH="1">
                            <a:off x="7342" y="15685"/>
                            <a:ext cx="3129"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48" o:spid="_x0000_s1110" style="position:absolute;margin-left:0;margin-top:2.85pt;width:803.55pt;height:33.95pt;z-index:251687936;mso-position-horizontal-relative:text;mso-position-vertical-relative:text"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Phx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59" o:spid="_x0000_s1111"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zHcUA&#10;AADbAAAADwAAAGRycy9kb3ducmV2LnhtbESP0WrCQBRE34X+w3KFvhTd2Ja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7MdxQAAANsAAAAPAAAAAAAAAAAAAAAAAJgCAABkcnMv&#10;ZG93bnJldi54bWxQSwUGAAAAAAQABAD1AAAAigMAAAAA&#10;" filled="f" stroked="f" strokeweight="1.3pt">
                <v:textbox>
                  <w:txbxContent>
                    <w:p w:rsidR="003C53CC" w:rsidRDefault="003C53CC" w:rsidP="00695CB0">
                      <w:pPr>
                        <w:rPr>
                          <w:rFonts w:ascii="Arial" w:hAnsi="Arial" w:cs="Arial"/>
                          <w:b/>
                          <w:sz w:val="10"/>
                          <w:szCs w:val="10"/>
                        </w:rPr>
                      </w:pPr>
                    </w:p>
                    <w:p w:rsidR="003C53CC" w:rsidRDefault="003C53CC" w:rsidP="00695CB0">
                      <w:pPr>
                        <w:ind w:left="-154"/>
                        <w:rPr>
                          <w:rFonts w:ascii="Arial" w:hAnsi="Arial" w:cs="Arial"/>
                          <w:b/>
                          <w:sz w:val="10"/>
                          <w:szCs w:val="10"/>
                        </w:rPr>
                      </w:pPr>
                      <w:r w:rsidRPr="00695CB0">
                        <w:rPr>
                          <w:rFonts w:ascii="Arial" w:hAnsi="Arial" w:cs="Arial"/>
                          <w:b/>
                          <w:sz w:val="10"/>
                          <w:szCs w:val="10"/>
                        </w:rPr>
                        <w:t>СТАНДАРТ КОМПАНИИ «УПРАВЛЕНИЕ ОТХОДАМИ»</w:t>
                      </w:r>
                    </w:p>
                    <w:p w:rsidR="003C53CC" w:rsidRPr="005161DB" w:rsidRDefault="003C53CC" w:rsidP="00695CB0">
                      <w:pPr>
                        <w:rPr>
                          <w:sz w:val="10"/>
                          <w:szCs w:val="10"/>
                        </w:rPr>
                      </w:pPr>
                    </w:p>
                  </w:txbxContent>
                </v:textbox>
              </v:shape>
              <v:group id="Group 60" o:spid="_x0000_s1112"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type id="_x0000_t32" coordsize="21600,21600" o:spt="32" o:oned="t" path="m,l21600,21600e" filled="f">
                  <v:path arrowok="t" fillok="f" o:connecttype="none"/>
                  <o:lock v:ext="edit" shapetype="t"/>
                </v:shapetype>
                <v:shape id="AutoShape 61" o:spid="_x0000_s1113"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G/AcYAAADbAAAADwAAAGRycy9kb3ducmV2LnhtbESPzWrDMBCE74W+g9hAbo3sQNziRgkm&#10;ND/Q+uAkzXmxNraJtTKW6rhvXxUKPQ4z8w2zXI+mFQP1rrGsIJ5FIIhLqxuuFJxP26cXEM4ja2wt&#10;k4JvcrBePT4sMdX2zgUNR1+JAGGXooLa+y6V0pU1GXQz2xEH72p7gz7IvpK6x3uAm1bOoyiRBhsO&#10;CzV2tKmpvB2/jILdfH+77Dd59n7N8Tn5eCs+D3mh1HQyZq8gPI3+P/zXPmgFixh+v4Qf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BvwHGAAAA2wAAAA8AAAAAAAAA&#10;AAAAAAAAoQIAAGRycy9kb3ducmV2LnhtbFBLBQYAAAAABAAEAPkAAACUAwAAAAA=&#10;" strokecolor="#fdd208" strokeweight="1.3pt"/>
                <v:shape id="Arc 62" o:spid="_x0000_s1114" style="position:absolute;left:10463;top:15137;width:539;height:662;flip:x;visibility:visible;mso-wrap-style:square;v-text-anchor:top" coordsize="21363,2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cbyMUA&#10;AADbAAAADwAAAGRycy9kb3ducmV2LnhtbESPT2vCQBTE74V+h+UVvNVNojaaZpVSLXhRqP/Oj+xr&#10;Epp9m2ZXTb+9KxR6HGbmN0y+6E0jLtS52rKCeBiBIC6srrlUcNh/PE9BOI+ssbFMCn7JwWL++JBj&#10;pu2VP+my86UIEHYZKqi8bzMpXVGRQTe0LXHwvmxn0AfZlVJ3eA1w08gkil6kwZrDQoUtvVdUfO/O&#10;RgFGo9l2szmhWyfHVfwj03G6TJUaPPVvryA89f4//NdeawWTBO5fw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1xvIxQAAANsAAAAPAAAAAAAAAAAAAAAAAJgCAABkcnMv&#10;ZG93bnJldi54bWxQSwUGAAAAAAQABAD1AAAAigMAAAAA&#10;" path="m7659,-1nfc14966,2770,20206,9272,21362,17002em7659,-1nsc14966,2770,20206,9272,21362,17002l,20196,7659,-1xe" filled="f" strokecolor="#fdd208" strokeweight="1.3pt">
                  <v:path arrowok="t" o:extrusionok="f" o:connecttype="custom" o:connectlocs="193,0;539,557;0,662" o:connectangles="0,0,0"/>
                </v:shape>
                <v:shape id="AutoShape 63" o:spid="_x0000_s1115"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E7cYAAADbAAAADwAAAGRycy9kb3ducmV2LnhtbESPW2vCQBSE34X+h+UU+qabWmpLmlVE&#10;WhXaPCReng/Zkwtmz4bsqum/d4VCH4eZ+YZJFoNpxYV611hW8DyJQBAXVjdcKdjvvsbvIJxH1tha&#10;JgW/5GAxfxglGGt75Ywuua9EgLCLUUHtfRdL6YqaDLqJ7YiDV9reoA+yr6Tu8RrgppXTKJpJgw2H&#10;hRo7WtVUnPKzUbCebk7HzSpdfpcpvs1+PrPDNs2Uenoclh8gPA3+P/zX3moFry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fhO3GAAAA2wAAAA8AAAAAAAAA&#10;AAAAAAAAoQIAAGRycy9kb3ducmV2LnhtbFBLBQYAAAAABAAEAPkAAACUAwAAAAA=&#10;" strokecolor="#fdd208" strokeweight="1.3pt"/>
              </v:group>
            </v:group>
          </w:pict>
        </mc:Fallback>
      </mc:AlternateContent>
    </w:r>
  </w:p>
  <w:p w:rsidR="003C53CC" w:rsidRPr="00695CB0" w:rsidRDefault="003C53CC" w:rsidP="00695CB0">
    <w:pPr>
      <w:pStyle w:val="afa"/>
      <w:rPr>
        <w:sz w:val="24"/>
        <w:szCs w:val="24"/>
        <w:lang w:val="en-US"/>
      </w:rPr>
    </w:pPr>
  </w:p>
  <w:p w:rsidR="003C53CC" w:rsidRPr="00695CB0" w:rsidRDefault="003C53CC" w:rsidP="00695CB0">
    <w:pPr>
      <w:pStyle w:val="afa"/>
      <w:rPr>
        <w:sz w:val="24"/>
        <w:szCs w:val="24"/>
        <w:lang w:val="en-US"/>
      </w:rPr>
    </w:pPr>
    <w:r>
      <w:rPr>
        <w:noProof/>
        <w:sz w:val="24"/>
        <w:szCs w:val="24"/>
        <w:lang w:eastAsia="ru-RU"/>
      </w:rPr>
      <mc:AlternateContent>
        <mc:Choice Requires="wps">
          <w:drawing>
            <wp:anchor distT="0" distB="0" distL="114300" distR="114300" simplePos="0" relativeHeight="251670016" behindDoc="0" locked="0" layoutInCell="1" allowOverlap="1">
              <wp:simplePos x="0" y="0"/>
              <wp:positionH relativeFrom="column">
                <wp:posOffset>3929380</wp:posOffset>
              </wp:positionH>
              <wp:positionV relativeFrom="paragraph">
                <wp:posOffset>146050</wp:posOffset>
              </wp:positionV>
              <wp:extent cx="2528570" cy="5715"/>
              <wp:effectExtent l="14605" t="12700" r="9525" b="10160"/>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28570" cy="571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7" o:spid="_x0000_s1026" type="#_x0000_t32" style="position:absolute;margin-left:309.4pt;margin-top:11.5pt;width:199.1pt;height:.45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c4CXNFoCAABkBAAADgAAAAAAAAAAAAAAAAAuAgAAZHJzL2Uyb0RvYy54&#10;bWxQSwECLQAUAAYACAAAACEAd0af3OAAAAAKAQAADwAAAAAAAAAAAAAAAAC0BAAAZHJzL2Rvd25y&#10;ZXYueG1sUEsFBgAAAAAEAAQA8wAAAMEFAAAAAA==&#10;" strokecolor="#fdd208" strokeweight="1.3pt"/>
          </w:pict>
        </mc:Fallback>
      </mc:AlternateContent>
    </w:r>
    <w:r>
      <w:rPr>
        <w:noProof/>
        <w:sz w:val="24"/>
        <w:szCs w:val="24"/>
        <w:lang w:eastAsia="ru-RU"/>
      </w:rPr>
      <mc:AlternateContent>
        <mc:Choice Requires="wps">
          <w:drawing>
            <wp:anchor distT="0" distB="0" distL="114300" distR="114300" simplePos="0" relativeHeight="251666944" behindDoc="0" locked="0" layoutInCell="1" allowOverlap="1">
              <wp:simplePos x="0" y="0"/>
              <wp:positionH relativeFrom="column">
                <wp:posOffset>8791575</wp:posOffset>
              </wp:positionH>
              <wp:positionV relativeFrom="paragraph">
                <wp:posOffset>216535</wp:posOffset>
              </wp:positionV>
              <wp:extent cx="1009650" cy="333375"/>
              <wp:effectExtent l="0" t="0" r="0" b="2540"/>
              <wp:wrapNone/>
              <wp:docPr id="46" name="Поле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57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6" o:spid="_x0000_s1116" type="#_x0000_t202" style="position:absolute;margin-left:692.25pt;margin-top:17.05pt;width:79.5pt;height:26.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RoaxgIAAMQ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57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v:textbox>
            </v:shape>
          </w:pict>
        </mc:Fallback>
      </mc:AlternateContent>
    </w:r>
    <w:r>
      <w:rPr>
        <w:noProof/>
        <w:sz w:val="24"/>
        <w:szCs w:val="24"/>
        <w:lang w:eastAsia="ru-RU"/>
      </w:rPr>
      <mc:AlternateContent>
        <mc:Choice Requires="wpg">
          <w:drawing>
            <wp:anchor distT="0" distB="0" distL="114300" distR="114300" simplePos="0" relativeHeight="251668992" behindDoc="0" locked="0" layoutInCell="1" allowOverlap="1">
              <wp:simplePos x="0" y="0"/>
              <wp:positionH relativeFrom="column">
                <wp:posOffset>8890</wp:posOffset>
              </wp:positionH>
              <wp:positionV relativeFrom="paragraph">
                <wp:posOffset>135890</wp:posOffset>
              </wp:positionV>
              <wp:extent cx="5020310" cy="282575"/>
              <wp:effectExtent l="8890" t="12065" r="0" b="635"/>
              <wp:wrapNone/>
              <wp:docPr id="43" name="Группа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0310" cy="282575"/>
                        <a:chOff x="1261" y="16096"/>
                        <a:chExt cx="7906" cy="445"/>
                      </a:xfrm>
                    </wpg:grpSpPr>
                    <wps:wsp>
                      <wps:cNvPr id="44" name="Freeform 67"/>
                      <wps:cNvSpPr>
                        <a:spLocks/>
                      </wps:cNvSpPr>
                      <wps:spPr bwMode="auto">
                        <a:xfrm>
                          <a:off x="1261" y="16096"/>
                          <a:ext cx="6186" cy="401"/>
                        </a:xfrm>
                        <a:custGeom>
                          <a:avLst/>
                          <a:gdLst>
                            <a:gd name="T0" fmla="*/ 0 w 9278"/>
                            <a:gd name="T1" fmla="*/ 401 h 401"/>
                            <a:gd name="T2" fmla="*/ 646 w 9278"/>
                            <a:gd name="T3" fmla="*/ 64 h 401"/>
                            <a:gd name="T4" fmla="*/ 3001 w 9278"/>
                            <a:gd name="T5" fmla="*/ 19 h 401"/>
                            <a:gd name="T6" fmla="*/ 9278 w 9278"/>
                            <a:gd name="T7" fmla="*/ 25 h 401"/>
                          </a:gdLst>
                          <a:ahLst/>
                          <a:cxnLst>
                            <a:cxn ang="0">
                              <a:pos x="T0" y="T1"/>
                            </a:cxn>
                            <a:cxn ang="0">
                              <a:pos x="T2" y="T3"/>
                            </a:cxn>
                            <a:cxn ang="0">
                              <a:pos x="T4" y="T5"/>
                            </a:cxn>
                            <a:cxn ang="0">
                              <a:pos x="T6" y="T7"/>
                            </a:cxn>
                          </a:cxnLst>
                          <a:rect l="0" t="0" r="r" b="b"/>
                          <a:pathLst>
                            <a:path w="9278" h="401">
                              <a:moveTo>
                                <a:pt x="0" y="401"/>
                              </a:moveTo>
                              <a:cubicBezTo>
                                <a:pt x="72" y="264"/>
                                <a:pt x="146" y="128"/>
                                <a:pt x="646" y="64"/>
                              </a:cubicBezTo>
                              <a:cubicBezTo>
                                <a:pt x="1145" y="0"/>
                                <a:pt x="1562" y="26"/>
                                <a:pt x="3001" y="19"/>
                              </a:cubicBezTo>
                              <a:cubicBezTo>
                                <a:pt x="4440" y="12"/>
                                <a:pt x="7970" y="24"/>
                                <a:pt x="9278" y="25"/>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68"/>
                      <wps:cNvSpPr txBox="1">
                        <a:spLocks noChangeArrowheads="1"/>
                      </wps:cNvSpPr>
                      <wps:spPr bwMode="auto">
                        <a:xfrm>
                          <a:off x="1570" y="16120"/>
                          <a:ext cx="7597" cy="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3" o:spid="_x0000_s1117" style="position:absolute;margin-left:.7pt;margin-top:10.7pt;width:395.3pt;height:22.25pt;z-index:251691008;mso-position-horizontal-relative:text;mso-position-vertical-relative:text"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TJAy5ecEAAApDgAADgAAAAAA&#10;AAAAAAAAAAAuAgAAZHJzL2Uyb0RvYy54bWxQSwECLQAUAAYACAAAACEANsqJrd4AAAAHAQAADwAA&#10;AAAAAAAAAAAAAABBBwAAZHJzL2Rvd25yZXYueG1sUEsFBgAAAAAEAAQA8wAAAEwIAAAAAA==&#10;">
              <v:shape id="Freeform 67" o:spid="_x0000_s1118"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ugCsUA&#10;AADbAAAADwAAAGRycy9kb3ducmV2LnhtbESPQWvCQBSE7wX/w/KE3urGVoJGVxFLaS8NNorg7ZF9&#10;JsHs25DdJvHfdwWhx2FmvmFWm8HUoqPWVZYVTCcRCOLc6ooLBcfDx8schPPIGmvLpOBGDjbr0dMK&#10;E217/qEu84UIEHYJKii9bxIpXV6SQTexDXHwLrY16INsC6lb7APc1PI1imJpsOKwUGJDu5Lya/Zr&#10;FHzu08XbOX6/mWZ6OKXfx32dma1Sz+NhuwThafD/4Uf7SyuYz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66AK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68" o:spid="_x0000_s1119"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5GMUA&#10;AADbAAAADwAAAGRycy9kb3ducmV2LnhtbESP3WrCQBSE74W+w3KE3hTd2B+R6CYU24K9sZjkAQ7Z&#10;YxLMng27q8a37xYKXg4z8w2zyUfTiws531lWsJgnIIhrqztuFFTl12wFwgdkjb1lUnAjD3n2MNlg&#10;qu2VD3QpQiMihH2KCtoQhlRKX7dk0M/tQBy9o3UGQ5SukdrhNcJNL5+TZCkNdhwXWhxo21J9Ks5G&#10;QfGz73bVbXhp+qeFcd+fZRk+SqUep+P7GkSgMdzD/+2dVvD6B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rkYxQAAANsAAAAPAAAAAAAAAAAAAAAAAJgCAABkcnMv&#10;ZG93bnJldi54bWxQSwUGAAAAAAQABAD1AAAAigMAAAAA&#10;" filled="f" stroked="f" strokeweight="1.3pt">
                <v:textbox>
                  <w:txbxContent>
                    <w:p w:rsidR="003C53CC" w:rsidRDefault="003C53CC" w:rsidP="00695CB0">
                      <w:pPr>
                        <w:pStyle w:val="af5"/>
                        <w:rPr>
                          <w:rFonts w:ascii="Arial" w:hAnsi="Arial" w:cs="Arial"/>
                          <w:b/>
                          <w:sz w:val="10"/>
                          <w:szCs w:val="10"/>
                        </w:rPr>
                      </w:pPr>
                      <w:r w:rsidRPr="00695CB0">
                        <w:rPr>
                          <w:rFonts w:ascii="Arial" w:hAnsi="Arial" w:cs="Arial"/>
                          <w:b/>
                          <w:sz w:val="10"/>
                          <w:szCs w:val="10"/>
                        </w:rPr>
                        <w:t>№ П3-05 С-0084 ВЕРСИЯ 3.00</w:t>
                      </w:r>
                    </w:p>
                  </w:txbxContent>
                </v:textbox>
              </v:shape>
            </v:group>
          </w:pict>
        </mc:Fallback>
      </mc:AlternateContent>
    </w:r>
    <w:r>
      <w:rPr>
        <w:noProof/>
        <w:sz w:val="24"/>
        <w:szCs w:val="24"/>
        <w:lang w:eastAsia="ru-RU"/>
      </w:rPr>
      <mc:AlternateContent>
        <mc:Choice Requires="wps">
          <w:drawing>
            <wp:anchor distT="0" distB="0" distL="114300" distR="114300" simplePos="0" relativeHeight="251667968" behindDoc="0" locked="0" layoutInCell="1" allowOverlap="1">
              <wp:simplePos x="0" y="0"/>
              <wp:positionH relativeFrom="column">
                <wp:posOffset>0</wp:posOffset>
              </wp:positionH>
              <wp:positionV relativeFrom="paragraph">
                <wp:posOffset>390525</wp:posOffset>
              </wp:positionV>
              <wp:extent cx="2447925" cy="0"/>
              <wp:effectExtent l="9525" t="9525" r="9525" b="9525"/>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47925"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0;margin-top:30.75pt;width:192.75pt;height: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PyY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DaIPyYVwIAAGEEAAAOAAAAAAAAAAAAAAAAAC4CAABkcnMvZTJvRG9jLnhtbFBLAQIt&#10;ABQABgAIAAAAIQAxZeJC3AAAAAYBAAAPAAAAAAAAAAAAAAAAALEEAABkcnMvZG93bnJldi54bWxQ&#10;SwUGAAAAAAQABADzAAAAugUAAAAA&#10;" strokecolor="#fdd208" strokeweight="1.3pt"/>
          </w:pict>
        </mc:Fallback>
      </mc:AlternateContent>
    </w:r>
  </w:p>
  <w:p w:rsidR="003C53CC" w:rsidRPr="001E4F9F" w:rsidRDefault="003C53CC" w:rsidP="00695CB0">
    <w:pPr>
      <w:pStyle w:val="afa"/>
      <w:rPr>
        <w:sz w:val="2"/>
        <w:szCs w:val="2"/>
      </w:rPr>
    </w:pPr>
  </w:p>
  <w:p w:rsidR="003C53CC" w:rsidRPr="005A1E8E" w:rsidRDefault="003C53CC" w:rsidP="00695CB0">
    <w:pPr>
      <w:pStyle w:val="afa"/>
      <w:rPr>
        <w:sz w:val="2"/>
        <w:szCs w:val="2"/>
      </w:rPr>
    </w:pPr>
  </w:p>
  <w:p w:rsidR="003C53CC" w:rsidRPr="005A1E8E" w:rsidRDefault="003C53CC" w:rsidP="00695CB0">
    <w:pPr>
      <w:pStyle w:val="afa"/>
      <w:rPr>
        <w:sz w:val="2"/>
        <w:szCs w:val="2"/>
      </w:rPr>
    </w:pPr>
  </w:p>
  <w:p w:rsidR="00DA6E44" w:rsidRDefault="00DA6E44" w:rsidP="00695CB0">
    <w:pPr>
      <w:pStyle w:val="afa"/>
      <w:rPr>
        <w:rFonts w:ascii="Arial" w:hAnsi="Arial" w:cs="Arial"/>
        <w:color w:val="999999"/>
        <w:sz w:val="10"/>
        <w:szCs w:val="2"/>
      </w:rPr>
    </w:pPr>
    <w:r>
      <w:rPr>
        <w:rFonts w:ascii="Arial" w:hAnsi="Arial" w:cs="Arial"/>
        <w:color w:val="999999"/>
        <w:sz w:val="10"/>
        <w:szCs w:val="2"/>
      </w:rPr>
      <w:t>СПРАВОЧНО. Выгружено из ИС "НД" АО "Ванкорнефть" 18.08.2016 17:15:08</w:t>
    </w:r>
  </w:p>
  <w:p w:rsidR="003C53CC" w:rsidRPr="00DA6E44" w:rsidRDefault="003C53CC" w:rsidP="00695CB0">
    <w:pPr>
      <w:pStyle w:val="afa"/>
      <w:rPr>
        <w:rFonts w:ascii="Arial" w:hAnsi="Arial" w:cs="Arial"/>
        <w:color w:val="999999"/>
        <w:sz w:val="10"/>
        <w:szCs w:val="2"/>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jc w:val="both"/>
      <w:rPr>
        <w:rFonts w:ascii="Arial" w:hAnsi="Arial" w:cs="Arial"/>
        <w:sz w:val="16"/>
        <w:szCs w:val="16"/>
      </w:rPr>
    </w:pPr>
    <w:r>
      <w:rPr>
        <w:rFonts w:ascii="Arial" w:hAnsi="Arial" w:cs="Arial"/>
        <w:sz w:val="16"/>
        <w:szCs w:val="16"/>
      </w:rPr>
      <w:t>Права на настоящий ЛНД принадлежат ОАО «НК «Роснефть». ЛНД не может быть полностью или частично воспроизведён, тиражирован и распространён без разрешения ОАО «НК «Роснефть».</w:t>
    </w:r>
  </w:p>
  <w:p w:rsidR="003C53CC" w:rsidRDefault="003C53CC" w:rsidP="00695CB0">
    <w:pPr>
      <w:jc w:val="both"/>
      <w:rPr>
        <w:rFonts w:ascii="Arial" w:hAnsi="Arial" w:cs="Arial"/>
        <w:sz w:val="16"/>
        <w:szCs w:val="16"/>
      </w:rPr>
    </w:pPr>
  </w:p>
  <w:p w:rsidR="003C53CC" w:rsidRDefault="003C53CC" w:rsidP="00695CB0">
    <w:pPr>
      <w:pStyle w:val="afa"/>
      <w:tabs>
        <w:tab w:val="right" w:pos="9180"/>
        <w:tab w:val="left" w:pos="9899"/>
      </w:tabs>
      <w:ind w:right="-1" w:firstLine="180"/>
      <w:jc w:val="right"/>
      <w:rPr>
        <w:sz w:val="16"/>
        <w:szCs w:val="16"/>
      </w:rPr>
    </w:pPr>
    <w:r>
      <w:rPr>
        <w:rFonts w:ascii="Arial" w:hAnsi="Arial" w:cs="Arial"/>
        <w:sz w:val="16"/>
        <w:szCs w:val="16"/>
      </w:rPr>
      <w:t>© ® ОАО «НК «Роснефть», 2011</w:t>
    </w:r>
  </w:p>
  <w:p w:rsidR="003C53CC" w:rsidRPr="00D27D30" w:rsidRDefault="003C53CC" w:rsidP="00695CB0">
    <w:pPr>
      <w:pStyle w:val="afa"/>
      <w:rPr>
        <w:sz w:val="10"/>
        <w:szCs w:val="10"/>
      </w:rPr>
    </w:pPr>
  </w:p>
  <w:p w:rsidR="003C53CC" w:rsidRPr="00695CB0" w:rsidRDefault="003C53CC" w:rsidP="00695CB0">
    <w:pPr>
      <w:pStyle w:val="afa"/>
      <w:rPr>
        <w:sz w:val="24"/>
        <w:szCs w:val="24"/>
        <w:lang w:val="en-US"/>
      </w:rPr>
    </w:pPr>
    <w:r>
      <w:rPr>
        <w:noProof/>
        <w:sz w:val="24"/>
        <w:szCs w:val="24"/>
        <w:lang w:eastAsia="ru-RU"/>
      </w:rPr>
      <mc:AlternateContent>
        <mc:Choice Requires="wpg">
          <w:drawing>
            <wp:anchor distT="0" distB="0" distL="114300" distR="114300" simplePos="0" relativeHeight="251639296" behindDoc="0" locked="0" layoutInCell="1" allowOverlap="1">
              <wp:simplePos x="0" y="0"/>
              <wp:positionH relativeFrom="column">
                <wp:posOffset>0</wp:posOffset>
              </wp:positionH>
              <wp:positionV relativeFrom="paragraph">
                <wp:posOffset>-36830</wp:posOffset>
              </wp:positionV>
              <wp:extent cx="6229985" cy="431165"/>
              <wp:effectExtent l="10795" t="5080" r="0" b="0"/>
              <wp:wrapNone/>
              <wp:docPr id="121" name="Группа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9985" cy="431165"/>
                        <a:chOff x="1191" y="15120"/>
                        <a:chExt cx="9811" cy="679"/>
                      </a:xfrm>
                    </wpg:grpSpPr>
                    <wps:wsp>
                      <wps:cNvPr id="122" name="Text Box 8"/>
                      <wps:cNvSpPr txBox="1">
                        <a:spLocks noChangeArrowheads="1"/>
                      </wps:cNvSpPr>
                      <wps:spPr bwMode="auto">
                        <a:xfrm>
                          <a:off x="1488" y="15120"/>
                          <a:ext cx="8975" cy="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Default="003C53CC" w:rsidP="00695CB0">
                            <w:pPr>
                              <w:pStyle w:val="af8"/>
                              <w:rPr>
                                <w:rFonts w:ascii="Arial" w:hAnsi="Arial" w:cs="Arial"/>
                                <w:b/>
                                <w:sz w:val="10"/>
                                <w:szCs w:val="10"/>
                              </w:rPr>
                            </w:pPr>
                          </w:p>
                          <w:p w:rsidR="003C53CC" w:rsidRPr="00695CB0" w:rsidRDefault="003C53CC"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8"/>
                              <w:rPr>
                                <w:rFonts w:ascii="Arial" w:hAnsi="Arial" w:cs="Arial"/>
                                <w:b/>
                                <w:sz w:val="10"/>
                                <w:szCs w:val="10"/>
                              </w:rPr>
                            </w:pPr>
                          </w:p>
                        </w:txbxContent>
                      </wps:txbx>
                      <wps:bodyPr rot="0" vert="horz" wrap="square" lIns="91440" tIns="45720" rIns="91440" bIns="45720" anchor="t" anchorCtr="0" upright="1">
                        <a:noAutofit/>
                      </wps:bodyPr>
                    </wps:wsp>
                    <wpg:grpSp>
                      <wpg:cNvPr id="123" name="Group 9"/>
                      <wpg:cNvGrpSpPr>
                        <a:grpSpLocks/>
                      </wpg:cNvGrpSpPr>
                      <wpg:grpSpPr bwMode="auto">
                        <a:xfrm>
                          <a:off x="1191" y="15137"/>
                          <a:ext cx="9811" cy="662"/>
                          <a:chOff x="1191" y="15137"/>
                          <a:chExt cx="9811" cy="662"/>
                        </a:xfrm>
                      </wpg:grpSpPr>
                      <wps:wsp>
                        <wps:cNvPr id="124" name="AutoShape 10"/>
                        <wps:cNvCnPr>
                          <a:cxnSpLocks noChangeShapeType="1"/>
                        </wps:cNvCnPr>
                        <wps:spPr bwMode="auto">
                          <a:xfrm flipH="1">
                            <a:off x="1191" y="15137"/>
                            <a:ext cx="9630" cy="1"/>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s:wsp>
                        <wps:cNvPr id="125" name="Arc 11"/>
                        <wps:cNvSpPr>
                          <a:spLocks/>
                        </wps:cNvSpPr>
                        <wps:spPr bwMode="auto">
                          <a:xfrm flipH="1">
                            <a:off x="10463" y="15137"/>
                            <a:ext cx="539" cy="662"/>
                          </a:xfrm>
                          <a:custGeom>
                            <a:avLst/>
                            <a:gdLst>
                              <a:gd name="G0" fmla="+- 0 0 0"/>
                              <a:gd name="G1" fmla="+- 20196 0 0"/>
                              <a:gd name="G2" fmla="+- 21600 0 0"/>
                              <a:gd name="T0" fmla="*/ 7659 w 21363"/>
                              <a:gd name="T1" fmla="*/ 0 h 20196"/>
                              <a:gd name="T2" fmla="*/ 21363 w 21363"/>
                              <a:gd name="T3" fmla="*/ 17002 h 20196"/>
                              <a:gd name="T4" fmla="*/ 0 w 21363"/>
                              <a:gd name="T5" fmla="*/ 20196 h 20196"/>
                            </a:gdLst>
                            <a:ahLst/>
                            <a:cxnLst>
                              <a:cxn ang="0">
                                <a:pos x="T0" y="T1"/>
                              </a:cxn>
                              <a:cxn ang="0">
                                <a:pos x="T2" y="T3"/>
                              </a:cxn>
                              <a:cxn ang="0">
                                <a:pos x="T4" y="T5"/>
                              </a:cxn>
                            </a:cxnLst>
                            <a:rect l="0" t="0" r="r" b="b"/>
                            <a:pathLst>
                              <a:path w="21363" h="20196" fill="none" extrusionOk="0">
                                <a:moveTo>
                                  <a:pt x="7659" y="-1"/>
                                </a:moveTo>
                                <a:cubicBezTo>
                                  <a:pt x="14966" y="2770"/>
                                  <a:pt x="20206" y="9272"/>
                                  <a:pt x="21362" y="17002"/>
                                </a:cubicBezTo>
                              </a:path>
                              <a:path w="21363" h="20196" stroke="0" extrusionOk="0">
                                <a:moveTo>
                                  <a:pt x="7659" y="-1"/>
                                </a:moveTo>
                                <a:cubicBezTo>
                                  <a:pt x="14966" y="2770"/>
                                  <a:pt x="20206" y="9272"/>
                                  <a:pt x="21362" y="17002"/>
                                </a:cubicBezTo>
                                <a:lnTo>
                                  <a:pt x="0" y="20196"/>
                                </a:lnTo>
                                <a:close/>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AutoShape 12"/>
                        <wps:cNvCnPr>
                          <a:cxnSpLocks noChangeShapeType="1"/>
                        </wps:cNvCnPr>
                        <wps:spPr bwMode="auto">
                          <a:xfrm flipH="1">
                            <a:off x="7342" y="15685"/>
                            <a:ext cx="3129"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121" o:spid="_x0000_s1050" style="position:absolute;margin-left:0;margin-top:-2.9pt;width:490.55pt;height:33.95pt;z-index:251663360;mso-position-horizontal-relative:text;mso-position-vertical-relative:text"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">
              <v:shapetype id="_x0000_t202" coordsize="21600,21600" o:spt="202" path="m,l,21600r21600,l21600,xe">
                <v:stroke joinstyle="miter"/>
                <v:path gradientshapeok="t" o:connecttype="rect"/>
              </v:shapetype>
              <v:shape id="Text Box 8" o:spid="_x0000_s1051"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tGMEA&#10;AADcAAAADwAAAGRycy9kb3ducmV2LnhtbERPzYrCMBC+C/sOYRa8yJpaQaRrlGXdBb0otj7A0Ixt&#10;sZmUJGp9eyMI3ubj+53FqjetuJLzjWUFk3ECgri0uuFKwbH4/5qD8AFZY2uZFNzJw2r5MVhgpu2N&#10;D3TNQyViCPsMFdQhdJmUvqzJoB/bjjhyJ+sMhghdJbXDWww3rUyTZCYNNhwbauzot6bynF+Mgny/&#10;azbHezet2tHEuO1fUYR1odTws//5BhGoD2/xy73RcX6a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JrRjBAAAA3AAAAA8AAAAAAAAAAAAAAAAAmAIAAGRycy9kb3du&#10;cmV2LnhtbFBLBQYAAAAABAAEAPUAAACGAwAAAAA=&#10;" filled="f" stroked="f" strokeweight="1.3pt">
                <v:textbox>
                  <w:txbxContent>
                    <w:p w:rsidR="003C53CC" w:rsidRDefault="003C53CC" w:rsidP="00695CB0">
                      <w:pPr>
                        <w:pStyle w:val="af5"/>
                        <w:rPr>
                          <w:rFonts w:ascii="Arial" w:hAnsi="Arial" w:cs="Arial"/>
                          <w:b/>
                          <w:sz w:val="10"/>
                          <w:szCs w:val="10"/>
                        </w:rPr>
                      </w:pPr>
                    </w:p>
                    <w:p w:rsidR="003C53CC" w:rsidRPr="00695CB0" w:rsidRDefault="003C53CC" w:rsidP="00695CB0">
                      <w:pPr>
                        <w:pStyle w:val="af5"/>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5"/>
                        <w:rPr>
                          <w:rFonts w:ascii="Arial" w:hAnsi="Arial" w:cs="Arial"/>
                          <w:b/>
                          <w:sz w:val="10"/>
                          <w:szCs w:val="10"/>
                        </w:rPr>
                      </w:pPr>
                    </w:p>
                  </w:txbxContent>
                </v:textbox>
              </v:shape>
              <v:group id="Group 9" o:spid="_x0000_s1052"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type id="_x0000_t32" coordsize="21600,21600" o:spt="32" o:oned="t" path="m,l21600,21600e" filled="f">
                  <v:path arrowok="t" fillok="f" o:connecttype="none"/>
                  <o:lock v:ext="edit" shapetype="t"/>
                </v:shapetype>
                <v:shape id="AutoShape 10" o:spid="_x0000_s1053"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CGWcMAAADcAAAADwAAAGRycy9kb3ducmV2LnhtbERPTWvCQBC9C/0Pywi96cZQrE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QhlnDAAAA3AAAAA8AAAAAAAAAAAAA&#10;AAAAoQIAAGRycy9kb3ducmV2LnhtbFBLBQYAAAAABAAEAPkAAACRAwAAAAA=&#10;" strokecolor="#fdd208" strokeweight="1.3pt"/>
                <v:shape id="Arc 11" o:spid="_x0000_s1054" style="position:absolute;left:10463;top:15137;width:539;height:662;flip:x;visibility:visible;mso-wrap-style:square;v-text-anchor:top" coordsize="21363,2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OQcIA&#10;AADcAAAADwAAAGRycy9kb3ducmV2LnhtbERPTWvCQBC9C/6HZYTedGNaTY2uIraCFwva1vOQHZNg&#10;djZmtxr/vVsQvM3jfc5s0ZpKXKhxpWUFw0EEgjizuuRcwc/3uv8OwnlkjZVlUnAjB4t5tzPDVNsr&#10;7+iy97kIIexSVFB4X6dSuqwgg25ga+LAHW1j0AfY5FI3eA3hppJxFI2lwZJDQ4E1rQrKTvs/owCj&#10;18nXdntAt4l/P4dnmbwlH4lSL712OQXhqfVP8cO90WF+PIL/Z8IF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405BwgAAANwAAAAPAAAAAAAAAAAAAAAAAJgCAABkcnMvZG93&#10;bnJldi54bWxQSwUGAAAAAAQABAD1AAAAhwMAAAAA&#10;" path="m7659,-1nfc14966,2770,20206,9272,21362,17002em7659,-1nsc14966,2770,20206,9272,21362,17002l,20196,7659,-1xe" filled="f" strokecolor="#fdd208" strokeweight="1.3pt">
                  <v:path arrowok="t" o:extrusionok="f" o:connecttype="custom" o:connectlocs="193,0;539,557;0,662" o:connectangles="0,0,0"/>
                </v:shape>
                <v:shape id="AutoShape 12" o:spid="_x0000_s1055"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69tcMAAADcAAAADwAAAGRycy9kb3ducmV2LnhtbERPS2vCQBC+F/wPyxR6q5vmkEp0FRFf&#10;UHNIqp6H7JgEs7Mhu9X033cFobf5+J4zWwymFTfqXWNZwcc4AkFcWt1wpeD4vXmfgHAeWWNrmRT8&#10;koPFfPQyw1TbO+d0K3wlQgi7FBXU3neplK6syaAb2444cBfbG/QB9pXUPd5DuGllHEWJNNhwaKix&#10;o1VN5bX4MQq28e563q2y5dclw8/ksM5P+yxX6u11WE5BeBr8v/jp3uswP07g8Uy4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OvbXDAAAA3AAAAA8AAAAAAAAAAAAA&#10;AAAAoQIAAGRycy9kb3ducmV2LnhtbFBLBQYAAAAABAAEAPkAAACRAwAAAAA=&#10;" strokecolor="#fdd208" strokeweight="1.3pt"/>
              </v:group>
            </v:group>
          </w:pict>
        </mc:Fallback>
      </mc:AlternateContent>
    </w:r>
  </w:p>
  <w:p w:rsidR="00DA6E44" w:rsidRPr="00DA6E44" w:rsidRDefault="003C53CC" w:rsidP="00695CB0">
    <w:pPr>
      <w:pStyle w:val="afa"/>
      <w:rPr>
        <w:rFonts w:ascii="Arial" w:hAnsi="Arial" w:cs="Arial"/>
        <w:color w:val="999999"/>
        <w:sz w:val="10"/>
        <w:szCs w:val="24"/>
      </w:rPr>
    </w:pPr>
    <w:r>
      <w:rPr>
        <w:noProof/>
        <w:sz w:val="24"/>
        <w:szCs w:val="24"/>
        <w:lang w:eastAsia="ru-RU"/>
      </w:rPr>
      <mc:AlternateContent>
        <mc:Choice Requires="wpg">
          <w:drawing>
            <wp:anchor distT="0" distB="0" distL="114300" distR="114300" simplePos="0" relativeHeight="251644416" behindDoc="0" locked="0" layoutInCell="1" allowOverlap="1">
              <wp:simplePos x="0" y="0"/>
              <wp:positionH relativeFrom="column">
                <wp:posOffset>8890</wp:posOffset>
              </wp:positionH>
              <wp:positionV relativeFrom="paragraph">
                <wp:posOffset>135890</wp:posOffset>
              </wp:positionV>
              <wp:extent cx="5020310" cy="282575"/>
              <wp:effectExtent l="10160" t="10160" r="0" b="2540"/>
              <wp:wrapNone/>
              <wp:docPr id="118" name="Группа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0310" cy="282575"/>
                        <a:chOff x="1261" y="16096"/>
                        <a:chExt cx="7906" cy="445"/>
                      </a:xfrm>
                    </wpg:grpSpPr>
                    <wps:wsp>
                      <wps:cNvPr id="119" name="Freeform 16"/>
                      <wps:cNvSpPr>
                        <a:spLocks/>
                      </wps:cNvSpPr>
                      <wps:spPr bwMode="auto">
                        <a:xfrm>
                          <a:off x="1261" y="16096"/>
                          <a:ext cx="6186" cy="401"/>
                        </a:xfrm>
                        <a:custGeom>
                          <a:avLst/>
                          <a:gdLst>
                            <a:gd name="T0" fmla="*/ 0 w 9278"/>
                            <a:gd name="T1" fmla="*/ 401 h 401"/>
                            <a:gd name="T2" fmla="*/ 646 w 9278"/>
                            <a:gd name="T3" fmla="*/ 64 h 401"/>
                            <a:gd name="T4" fmla="*/ 3001 w 9278"/>
                            <a:gd name="T5" fmla="*/ 19 h 401"/>
                            <a:gd name="T6" fmla="*/ 9278 w 9278"/>
                            <a:gd name="T7" fmla="*/ 25 h 401"/>
                          </a:gdLst>
                          <a:ahLst/>
                          <a:cxnLst>
                            <a:cxn ang="0">
                              <a:pos x="T0" y="T1"/>
                            </a:cxn>
                            <a:cxn ang="0">
                              <a:pos x="T2" y="T3"/>
                            </a:cxn>
                            <a:cxn ang="0">
                              <a:pos x="T4" y="T5"/>
                            </a:cxn>
                            <a:cxn ang="0">
                              <a:pos x="T6" y="T7"/>
                            </a:cxn>
                          </a:cxnLst>
                          <a:rect l="0" t="0" r="r" b="b"/>
                          <a:pathLst>
                            <a:path w="9278" h="401">
                              <a:moveTo>
                                <a:pt x="0" y="401"/>
                              </a:moveTo>
                              <a:cubicBezTo>
                                <a:pt x="72" y="264"/>
                                <a:pt x="146" y="128"/>
                                <a:pt x="646" y="64"/>
                              </a:cubicBezTo>
                              <a:cubicBezTo>
                                <a:pt x="1145" y="0"/>
                                <a:pt x="1562" y="26"/>
                                <a:pt x="3001" y="19"/>
                              </a:cubicBezTo>
                              <a:cubicBezTo>
                                <a:pt x="4440" y="12"/>
                                <a:pt x="7970" y="24"/>
                                <a:pt x="9278" y="25"/>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17"/>
                      <wps:cNvSpPr txBox="1">
                        <a:spLocks noChangeArrowheads="1"/>
                      </wps:cNvSpPr>
                      <wps:spPr bwMode="auto">
                        <a:xfrm>
                          <a:off x="1570" y="16120"/>
                          <a:ext cx="7597" cy="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8" o:spid="_x0000_s1056" style="position:absolute;margin-left:.7pt;margin-top:10.7pt;width:395.3pt;height:22.25pt;z-index:251666432;mso-position-horizontal-relative:text;mso-position-vertical-relative:text"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">
              <v:shape id="Freeform 16" o:spid="_x0000_s1057"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rGcIA&#10;AADcAAAADwAAAGRycy9kb3ducmV2LnhtbERPTYvCMBC9C/6HMII3TbuCrNUooix6UbSK4G1oxrbY&#10;TEoTtf77zcKCt3m8z5ktWlOJJzWutKwgHkYgiDOrS84VnE8/g28QziNrrCyTgjc5WMy7nRkm2r74&#10;SM/U5yKEsEtQQeF9nUjpsoIMuqGtiQN3s41BH2CTS93gK4SbSn5F0VgaLDk0FFjTqqDsnj6Mgs1h&#10;Pxldx+u3qePTZb87H6rULJXq99rlFISn1n/E/+6tDvPjCfw9Ey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6sZ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17" o:spid="_x0000_s1058"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eW9MUA&#10;AADcAAAADwAAAGRycy9kb3ducmV2LnhtbESP3WrCQBCF7wu+wzKCN0U3WiiSukrxB+yNYuIDDNlp&#10;EpqdDburxrfvXBR6N8M5c843q83gOnWnEFvPBuazDBRx5W3LtYFreZguQcWEbLHzTAaeFGGzHr2s&#10;MLf+wRe6F6lWEsIxRwNNSn2udawachhnvicW7dsHh0nWUGsb8CHhrtOLLHvXDluWhgZ72jZU/RQ3&#10;Z6A4n9rj9dm/1d3r3IWvfVmmXWnMZDx8foBKNKR/89/10Qr+Qv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15b0xQAAANwAAAAPAAAAAAAAAAAAAAAAAJgCAABkcnMv&#10;ZG93bnJldi54bWxQSwUGAAAAAAQABAD1AAAAigMAAAAA&#10;" filled="f" stroked="f" strokeweight="1.3pt">
                <v:textbox>
                  <w:txbxContent>
                    <w:p w:rsidR="003C53CC" w:rsidRPr="00695CB0" w:rsidRDefault="003C53CC" w:rsidP="00695CB0">
                      <w:pPr>
                        <w:pStyle w:val="af5"/>
                        <w:rPr>
                          <w:rFonts w:ascii="Arial" w:hAnsi="Arial" w:cs="Arial"/>
                          <w:b/>
                          <w:sz w:val="10"/>
                          <w:szCs w:val="10"/>
                        </w:rPr>
                      </w:pPr>
                      <w:r w:rsidRPr="00695CB0">
                        <w:rPr>
                          <w:rFonts w:ascii="Arial" w:hAnsi="Arial" w:cs="Arial"/>
                          <w:b/>
                          <w:sz w:val="10"/>
                          <w:szCs w:val="10"/>
                        </w:rPr>
                        <w:t>№ П3-05 С-0084 ВЕРСИЯ 3.00</w:t>
                      </w:r>
                    </w:p>
                  </w:txbxContent>
                </v:textbox>
              </v:shape>
            </v:group>
          </w:pict>
        </mc:Fallback>
      </mc:AlternateContent>
    </w:r>
    <w:r>
      <w:rPr>
        <w:noProof/>
        <w:sz w:val="24"/>
        <w:szCs w:val="24"/>
        <w:lang w:eastAsia="ru-RU"/>
      </w:rPr>
      <mc:AlternateContent>
        <mc:Choice Requires="wps">
          <w:drawing>
            <wp:anchor distT="0" distB="0" distL="114300" distR="114300" simplePos="0" relativeHeight="251643392" behindDoc="0" locked="0" layoutInCell="1" allowOverlap="1">
              <wp:simplePos x="0" y="0"/>
              <wp:positionH relativeFrom="column">
                <wp:posOffset>0</wp:posOffset>
              </wp:positionH>
              <wp:positionV relativeFrom="paragraph">
                <wp:posOffset>390525</wp:posOffset>
              </wp:positionV>
              <wp:extent cx="2447925" cy="0"/>
              <wp:effectExtent l="10795" t="17145" r="8255" b="11430"/>
              <wp:wrapNone/>
              <wp:docPr id="117" name="Прямая со стрелкой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47925"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7" o:spid="_x0000_s1026" type="#_x0000_t32" style="position:absolute;margin-left:0;margin-top:30.75pt;width:192.7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DnpIeVwIAAGMEAAAOAAAAAAAAAAAAAAAAAC4CAABkcnMvZTJvRG9jLnhtbFBLAQIt&#10;ABQABgAIAAAAIQAxZeJC3AAAAAYBAAAPAAAAAAAAAAAAAAAAALEEAABkcnMvZG93bnJldi54bWxQ&#10;SwUGAAAAAAQABADzAAAAugUAAAAA&#10;" strokecolor="#fdd208" strokeweight="1.3pt"/>
          </w:pict>
        </mc:Fallback>
      </mc:AlternateContent>
    </w:r>
    <w:r>
      <w:rPr>
        <w:noProof/>
        <w:sz w:val="24"/>
        <w:szCs w:val="24"/>
        <w:lang w:eastAsia="ru-RU"/>
      </w:rPr>
      <mc:AlternateContent>
        <mc:Choice Requires="wps">
          <w:drawing>
            <wp:anchor distT="0" distB="0" distL="114300" distR="114300" simplePos="0" relativeHeight="251641344" behindDoc="0" locked="0" layoutInCell="1" allowOverlap="1">
              <wp:simplePos x="0" y="0"/>
              <wp:positionH relativeFrom="column">
                <wp:posOffset>5043805</wp:posOffset>
              </wp:positionH>
              <wp:positionV relativeFrom="paragraph">
                <wp:posOffset>197485</wp:posOffset>
              </wp:positionV>
              <wp:extent cx="1009650" cy="333375"/>
              <wp:effectExtent l="0" t="0" r="3175" b="4445"/>
              <wp:wrapNone/>
              <wp:docPr id="116" name="Поле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16" o:spid="_x0000_s1059" type="#_x0000_t202" style="position:absolute;margin-left:397.15pt;margin-top:15.55pt;width:79.5pt;height:26.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Zzs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1GWc7MYCAADFBQAADgAAAAAAAAAAAAAAAAAuAgAAZHJzL2Uyb0RvYy54bWxQSwEC&#10;LQAUAAYACAAAACEA/VwspeAAAAAJ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v:textbox>
            </v:shape>
          </w:pict>
        </mc:Fallback>
      </mc:AlternateContent>
    </w:r>
    <w:r w:rsidR="00DA6E44" w:rsidRPr="00DA6E44">
      <w:rPr>
        <w:rFonts w:ascii="Arial" w:hAnsi="Arial" w:cs="Arial"/>
        <w:color w:val="999999"/>
        <w:sz w:val="10"/>
        <w:szCs w:val="24"/>
      </w:rPr>
      <w:t>СПРАВОЧНО. Выгружено из ИС "НД" АО "Ванкорнефть" 18.08.2016 17:15:08</w:t>
    </w:r>
  </w:p>
  <w:p w:rsidR="003C53CC" w:rsidRPr="00DA6E44" w:rsidRDefault="003C53CC" w:rsidP="00695CB0">
    <w:pPr>
      <w:pStyle w:val="afa"/>
      <w:rPr>
        <w:rFonts w:ascii="Arial" w:hAnsi="Arial" w:cs="Arial"/>
        <w:color w:val="999999"/>
        <w:sz w:val="10"/>
        <w:szCs w:val="24"/>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F3E" w:rsidRDefault="000A27E3"/>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F3E" w:rsidRPr="00D27D30" w:rsidRDefault="000A27E3" w:rsidP="00695CB0">
    <w:pPr>
      <w:pStyle w:val="afa"/>
      <w:rPr>
        <w:sz w:val="10"/>
        <w:szCs w:val="10"/>
      </w:rPr>
    </w:pPr>
  </w:p>
  <w:p w:rsidR="00621F3E" w:rsidRPr="00695CB0" w:rsidRDefault="003C53CC" w:rsidP="00695CB0">
    <w:pPr>
      <w:pStyle w:val="afa"/>
      <w:rPr>
        <w:sz w:val="24"/>
        <w:szCs w:val="24"/>
        <w:lang w:val="en-US"/>
      </w:rPr>
    </w:pPr>
    <w:r>
      <w:rPr>
        <w:noProof/>
        <w:sz w:val="24"/>
        <w:szCs w:val="24"/>
        <w:lang w:eastAsia="ru-RU"/>
      </w:rPr>
      <mc:AlternateContent>
        <mc:Choice Requires="wpg">
          <w:drawing>
            <wp:anchor distT="0" distB="0" distL="114300" distR="114300" simplePos="0" relativeHeight="251636224" behindDoc="0" locked="0" layoutInCell="1" allowOverlap="1">
              <wp:simplePos x="0" y="0"/>
              <wp:positionH relativeFrom="column">
                <wp:posOffset>0</wp:posOffset>
              </wp:positionH>
              <wp:positionV relativeFrom="paragraph">
                <wp:posOffset>-36830</wp:posOffset>
              </wp:positionV>
              <wp:extent cx="6229985" cy="431165"/>
              <wp:effectExtent l="9525" t="1270" r="0" b="0"/>
              <wp:wrapNone/>
              <wp:docPr id="28" name="Группа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9985" cy="431165"/>
                        <a:chOff x="1191" y="15120"/>
                        <a:chExt cx="9811" cy="679"/>
                      </a:xfrm>
                    </wpg:grpSpPr>
                    <wps:wsp>
                      <wps:cNvPr id="29" name="Text Box 101"/>
                      <wps:cNvSpPr txBox="1">
                        <a:spLocks noChangeArrowheads="1"/>
                      </wps:cNvSpPr>
                      <wps:spPr bwMode="auto">
                        <a:xfrm>
                          <a:off x="1488" y="15120"/>
                          <a:ext cx="8975" cy="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621F3E" w:rsidRDefault="000A27E3" w:rsidP="00695CB0">
                            <w:pPr>
                              <w:pStyle w:val="af8"/>
                              <w:rPr>
                                <w:rFonts w:ascii="Arial" w:hAnsi="Arial" w:cs="Arial"/>
                                <w:b/>
                                <w:sz w:val="10"/>
                                <w:szCs w:val="10"/>
                              </w:rPr>
                            </w:pPr>
                          </w:p>
                          <w:p w:rsidR="00621F3E" w:rsidRPr="00695CB0" w:rsidRDefault="00A47B55"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621F3E" w:rsidRPr="004511AD" w:rsidRDefault="000A27E3" w:rsidP="00695CB0">
                            <w:pPr>
                              <w:pStyle w:val="af8"/>
                              <w:rPr>
                                <w:rFonts w:ascii="Arial" w:hAnsi="Arial" w:cs="Arial"/>
                                <w:b/>
                                <w:sz w:val="10"/>
                                <w:szCs w:val="10"/>
                              </w:rPr>
                            </w:pPr>
                          </w:p>
                        </w:txbxContent>
                      </wps:txbx>
                      <wps:bodyPr rot="0" vert="horz" wrap="square" lIns="91440" tIns="45720" rIns="91440" bIns="45720" anchor="t" anchorCtr="0" upright="1">
                        <a:noAutofit/>
                      </wps:bodyPr>
                    </wps:wsp>
                    <wpg:grpSp>
                      <wpg:cNvPr id="30" name="Group 102"/>
                      <wpg:cNvGrpSpPr>
                        <a:grpSpLocks/>
                      </wpg:cNvGrpSpPr>
                      <wpg:grpSpPr bwMode="auto">
                        <a:xfrm>
                          <a:off x="1191" y="15137"/>
                          <a:ext cx="9811" cy="662"/>
                          <a:chOff x="1191" y="15137"/>
                          <a:chExt cx="9811" cy="662"/>
                        </a:xfrm>
                      </wpg:grpSpPr>
                      <wps:wsp>
                        <wps:cNvPr id="31" name="AutoShape 103"/>
                        <wps:cNvCnPr>
                          <a:cxnSpLocks noChangeShapeType="1"/>
                        </wps:cNvCnPr>
                        <wps:spPr bwMode="auto">
                          <a:xfrm flipH="1">
                            <a:off x="1191" y="15137"/>
                            <a:ext cx="9630" cy="1"/>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s:wsp>
                        <wps:cNvPr id="32" name="Arc 104"/>
                        <wps:cNvSpPr>
                          <a:spLocks/>
                        </wps:cNvSpPr>
                        <wps:spPr bwMode="auto">
                          <a:xfrm flipH="1">
                            <a:off x="10463" y="15137"/>
                            <a:ext cx="539" cy="662"/>
                          </a:xfrm>
                          <a:custGeom>
                            <a:avLst/>
                            <a:gdLst>
                              <a:gd name="G0" fmla="+- 0 0 0"/>
                              <a:gd name="G1" fmla="+- 20196 0 0"/>
                              <a:gd name="G2" fmla="+- 21600 0 0"/>
                              <a:gd name="T0" fmla="*/ 7659 w 21363"/>
                              <a:gd name="T1" fmla="*/ 0 h 20196"/>
                              <a:gd name="T2" fmla="*/ 21363 w 21363"/>
                              <a:gd name="T3" fmla="*/ 17002 h 20196"/>
                              <a:gd name="T4" fmla="*/ 0 w 21363"/>
                              <a:gd name="T5" fmla="*/ 20196 h 20196"/>
                            </a:gdLst>
                            <a:ahLst/>
                            <a:cxnLst>
                              <a:cxn ang="0">
                                <a:pos x="T0" y="T1"/>
                              </a:cxn>
                              <a:cxn ang="0">
                                <a:pos x="T2" y="T3"/>
                              </a:cxn>
                              <a:cxn ang="0">
                                <a:pos x="T4" y="T5"/>
                              </a:cxn>
                            </a:cxnLst>
                            <a:rect l="0" t="0" r="r" b="b"/>
                            <a:pathLst>
                              <a:path w="21363" h="20196" fill="none" extrusionOk="0">
                                <a:moveTo>
                                  <a:pt x="7659" y="-1"/>
                                </a:moveTo>
                                <a:cubicBezTo>
                                  <a:pt x="14966" y="2770"/>
                                  <a:pt x="20206" y="9272"/>
                                  <a:pt x="21362" y="17002"/>
                                </a:cubicBezTo>
                              </a:path>
                              <a:path w="21363" h="20196" stroke="0" extrusionOk="0">
                                <a:moveTo>
                                  <a:pt x="7659" y="-1"/>
                                </a:moveTo>
                                <a:cubicBezTo>
                                  <a:pt x="14966" y="2770"/>
                                  <a:pt x="20206" y="9272"/>
                                  <a:pt x="21362" y="17002"/>
                                </a:cubicBezTo>
                                <a:lnTo>
                                  <a:pt x="0" y="20196"/>
                                </a:lnTo>
                                <a:close/>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AutoShape 105"/>
                        <wps:cNvCnPr>
                          <a:cxnSpLocks noChangeShapeType="1"/>
                        </wps:cNvCnPr>
                        <wps:spPr bwMode="auto">
                          <a:xfrm flipH="1">
                            <a:off x="7342" y="15685"/>
                            <a:ext cx="3129"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28" o:spid="_x0000_s1126" style="position:absolute;margin-left:0;margin-top:-2.9pt;width:490.55pt;height:33.95pt;z-index:251661312;mso-position-horizontal-relative:text;mso-position-vertical-relative:text"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">
              <v:shapetype id="_x0000_t202" coordsize="21600,21600" o:spt="202" path="m,l,21600r21600,l21600,xe">
                <v:stroke joinstyle="miter"/>
                <v:path gradientshapeok="t" o:connecttype="rect"/>
              </v:shapetype>
              <v:shape id="Text Box 101" o:spid="_x0000_s1127"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WvcMA&#10;AADbAAAADwAAAGRycy9kb3ducmV2LnhtbESP3YrCMBSE7xd8h3AEbxZNdWHRahTxB9ybFVsf4NAc&#10;22JzUpKo9e03C4KXw8x8wyxWnWnEnZyvLSsYjxIQxIXVNZcKzvl+OAXhA7LGxjIpeJKH1bL3scBU&#10;2wef6J6FUkQI+xQVVCG0qZS+qMigH9mWOHoX6wyGKF0ptcNHhJtGTpLkWxqsOS5U2NKmouKa3YyC&#10;7PhbH87P9qtsPsfG/ezyPGxzpQb9bj0HEagL7/CrfdAKJj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hWvcMAAADbAAAADwAAAAAAAAAAAAAAAACYAgAAZHJzL2Rv&#10;d25yZXYueG1sUEsFBgAAAAAEAAQA9QAAAIgDAAAAAA==&#10;" filled="f" stroked="f" strokeweight="1.3pt">
                <v:textbox>
                  <w:txbxContent>
                    <w:p w:rsidR="00621F3E" w:rsidRDefault="00A47B55" w:rsidP="00695CB0">
                      <w:pPr>
                        <w:pStyle w:val="af5"/>
                        <w:rPr>
                          <w:rFonts w:ascii="Arial" w:hAnsi="Arial" w:cs="Arial"/>
                          <w:b/>
                          <w:sz w:val="10"/>
                          <w:szCs w:val="10"/>
                        </w:rPr>
                      </w:pPr>
                    </w:p>
                    <w:p w:rsidR="00621F3E" w:rsidRPr="00695CB0" w:rsidRDefault="00A47B55" w:rsidP="00695CB0">
                      <w:pPr>
                        <w:pStyle w:val="af5"/>
                        <w:rPr>
                          <w:rFonts w:ascii="Arial" w:hAnsi="Arial" w:cs="Arial"/>
                          <w:b/>
                          <w:sz w:val="10"/>
                          <w:szCs w:val="10"/>
                        </w:rPr>
                      </w:pPr>
                      <w:r w:rsidRPr="00695CB0">
                        <w:rPr>
                          <w:rFonts w:ascii="Arial" w:hAnsi="Arial" w:cs="Arial"/>
                          <w:b/>
                          <w:sz w:val="10"/>
                          <w:szCs w:val="10"/>
                        </w:rPr>
                        <w:t>С</w:t>
                      </w:r>
                      <w:r w:rsidRPr="00695CB0">
                        <w:rPr>
                          <w:rFonts w:ascii="Arial" w:hAnsi="Arial" w:cs="Arial"/>
                          <w:b/>
                          <w:sz w:val="10"/>
                          <w:szCs w:val="10"/>
                        </w:rPr>
                        <w:t xml:space="preserve">ТАНДАРТ КОМПАНИИ «УПРАВЛЕНИЕ ОТХОДАМИ» </w:t>
                      </w:r>
                    </w:p>
                    <w:p w:rsidR="00621F3E" w:rsidRPr="004511AD" w:rsidRDefault="00A47B55" w:rsidP="00695CB0">
                      <w:pPr>
                        <w:pStyle w:val="af5"/>
                        <w:rPr>
                          <w:rFonts w:ascii="Arial" w:hAnsi="Arial" w:cs="Arial"/>
                          <w:b/>
                          <w:sz w:val="10"/>
                          <w:szCs w:val="10"/>
                        </w:rPr>
                      </w:pPr>
                    </w:p>
                  </w:txbxContent>
                </v:textbox>
              </v:shape>
              <v:group id="Group 102" o:spid="_x0000_s112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type id="_x0000_t32" coordsize="21600,21600" o:spt="32" o:oned="t" path="m,l21600,21600e" filled="f">
                  <v:path arrowok="t" fillok="f" o:connecttype="none"/>
                  <o:lock v:ext="edit" shapetype="t"/>
                </v:shapetype>
                <v:shape id="AutoShape 103" o:spid="_x0000_s1129"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5aocYAAADbAAAADwAAAGRycy9kb3ducmV2LnhtbESPzWrDMBCE74W+g9hAbo3sBNziRgkm&#10;ND/Q+uAkzXmxNraJtTKW6rhvXxUKPQ4z8w2zXI+mFQP1rrGsIJ5FIIhLqxuuFJxP26cXEM4ja2wt&#10;k4JvcrBePT4sMdX2zgUNR1+JAGGXooLa+y6V0pU1GXQz2xEH72p7gz7IvpK6x3uAm1bOoyiRBhsO&#10;CzV2tKmpvB2/jILdfH+77Dd59n7N8Tn5eCs+D3mh1HQyZq8gPI3+P/zXPmgFixh+v4Qf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eWqHGAAAA2wAAAA8AAAAAAAAA&#10;AAAAAAAAoQIAAGRycy9kb3ducmV2LnhtbFBLBQYAAAAABAAEAPkAAACUAwAAAAA=&#10;" strokecolor="#fdd208" strokeweight="1.3pt"/>
                <v:shape id="Arc 104" o:spid="_x0000_s1130" style="position:absolute;left:10463;top:15137;width:539;height:662;flip:x;visibility:visible;mso-wrap-style:square;v-text-anchor:top" coordsize="21363,2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j+aMQA&#10;AADbAAAADwAAAGRycy9kb3ducmV2LnhtbESPQWvCQBSE7wX/w/IEb3WTKI1GNyKtghcLter5kX1N&#10;QrNvY3bV+O+7hUKPw8x8wyxXvWnEjTpXW1YQjyMQxIXVNZcKjp/b5xkI55E1NpZJwYMcrPLB0xIz&#10;be/8QbeDL0WAsMtQQeV9m0npiooMurFtiYP3ZTuDPsiulLrDe4CbRiZR9CIN1hwWKmzptaLi+3A1&#10;CjCazN/3+zO6XXLaxBeZTtO3VKnRsF8vQHjq/X/4r73TCiYJ/H4JP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I/mjEAAAA2wAAAA8AAAAAAAAAAAAAAAAAmAIAAGRycy9k&#10;b3ducmV2LnhtbFBLBQYAAAAABAAEAPUAAACJAwAAAAA=&#10;" path="m7659,-1nfc14966,2770,20206,9272,21362,17002em7659,-1nsc14966,2770,20206,9272,21362,17002l,20196,7659,-1xe" filled="f" strokecolor="#fdd208" strokeweight="1.3pt">
                  <v:path arrowok="t" o:extrusionok="f" o:connecttype="custom" o:connectlocs="193,0;539,557;0,662" o:connectangles="0,0,0"/>
                </v:shape>
                <v:shape id="AutoShape 105" o:spid="_x0000_s1131"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BhTcQAAADbAAAADwAAAGRycy9kb3ducmV2LnhtbESPT4vCMBTE7wt+h/CEva2pCirVKCK6&#10;Cm4P9d/50TzbYvNSmqx2v71ZEDwOM/MbZrZoTSXu1LjSsoJ+LwJBnFldcq7gdNx8TUA4j6yxskwK&#10;/sjBYt75mGGs7YNTuh98LgKEXYwKCu/rWEqXFWTQ9WxNHLyrbQz6IJtc6gYfAW4qOYiikTRYclgo&#10;sKZVQdnt8GsUfA+2t8t2lSz31wTHo591et4lqVKf3XY5BeGp9e/wq73TCoZD+P8SfoC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GFNxAAAANsAAAAPAAAAAAAAAAAA&#10;AAAAAKECAABkcnMvZG93bnJldi54bWxQSwUGAAAAAAQABAD5AAAAkgMAAAAA&#10;" strokecolor="#fdd208" strokeweight="1.3pt"/>
              </v:group>
            </v:group>
          </w:pict>
        </mc:Fallback>
      </mc:AlternateContent>
    </w:r>
  </w:p>
  <w:p w:rsidR="00621F3E" w:rsidRPr="00695CB0" w:rsidRDefault="003C53CC" w:rsidP="00695CB0">
    <w:pPr>
      <w:pStyle w:val="afa"/>
      <w:rPr>
        <w:sz w:val="24"/>
        <w:szCs w:val="24"/>
        <w:lang w:val="en-US"/>
      </w:rPr>
    </w:pPr>
    <w:r>
      <w:rPr>
        <w:noProof/>
        <w:sz w:val="24"/>
        <w:szCs w:val="24"/>
        <w:lang w:eastAsia="ru-RU"/>
      </w:rPr>
      <mc:AlternateContent>
        <mc:Choice Requires="wpg">
          <w:drawing>
            <wp:anchor distT="0" distB="0" distL="114300" distR="114300" simplePos="0" relativeHeight="251642368" behindDoc="0" locked="0" layoutInCell="1" allowOverlap="1">
              <wp:simplePos x="0" y="0"/>
              <wp:positionH relativeFrom="column">
                <wp:posOffset>8890</wp:posOffset>
              </wp:positionH>
              <wp:positionV relativeFrom="paragraph">
                <wp:posOffset>135890</wp:posOffset>
              </wp:positionV>
              <wp:extent cx="5020310" cy="282575"/>
              <wp:effectExtent l="8890" t="12065" r="0" b="635"/>
              <wp:wrapNone/>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0310" cy="282575"/>
                        <a:chOff x="1261" y="16096"/>
                        <a:chExt cx="7906" cy="445"/>
                      </a:xfrm>
                    </wpg:grpSpPr>
                    <wps:wsp>
                      <wps:cNvPr id="26" name="Freeform 109"/>
                      <wps:cNvSpPr>
                        <a:spLocks/>
                      </wps:cNvSpPr>
                      <wps:spPr bwMode="auto">
                        <a:xfrm>
                          <a:off x="1261" y="16096"/>
                          <a:ext cx="6186" cy="401"/>
                        </a:xfrm>
                        <a:custGeom>
                          <a:avLst/>
                          <a:gdLst>
                            <a:gd name="T0" fmla="*/ 0 w 9278"/>
                            <a:gd name="T1" fmla="*/ 401 h 401"/>
                            <a:gd name="T2" fmla="*/ 646 w 9278"/>
                            <a:gd name="T3" fmla="*/ 64 h 401"/>
                            <a:gd name="T4" fmla="*/ 3001 w 9278"/>
                            <a:gd name="T5" fmla="*/ 19 h 401"/>
                            <a:gd name="T6" fmla="*/ 9278 w 9278"/>
                            <a:gd name="T7" fmla="*/ 25 h 401"/>
                          </a:gdLst>
                          <a:ahLst/>
                          <a:cxnLst>
                            <a:cxn ang="0">
                              <a:pos x="T0" y="T1"/>
                            </a:cxn>
                            <a:cxn ang="0">
                              <a:pos x="T2" y="T3"/>
                            </a:cxn>
                            <a:cxn ang="0">
                              <a:pos x="T4" y="T5"/>
                            </a:cxn>
                            <a:cxn ang="0">
                              <a:pos x="T6" y="T7"/>
                            </a:cxn>
                          </a:cxnLst>
                          <a:rect l="0" t="0" r="r" b="b"/>
                          <a:pathLst>
                            <a:path w="9278" h="401">
                              <a:moveTo>
                                <a:pt x="0" y="401"/>
                              </a:moveTo>
                              <a:cubicBezTo>
                                <a:pt x="72" y="264"/>
                                <a:pt x="146" y="128"/>
                                <a:pt x="646" y="64"/>
                              </a:cubicBezTo>
                              <a:cubicBezTo>
                                <a:pt x="1145" y="0"/>
                                <a:pt x="1562" y="26"/>
                                <a:pt x="3001" y="19"/>
                              </a:cubicBezTo>
                              <a:cubicBezTo>
                                <a:pt x="4440" y="12"/>
                                <a:pt x="7970" y="24"/>
                                <a:pt x="9278" y="25"/>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Box 110"/>
                      <wps:cNvSpPr txBox="1">
                        <a:spLocks noChangeArrowheads="1"/>
                      </wps:cNvSpPr>
                      <wps:spPr bwMode="auto">
                        <a:xfrm>
                          <a:off x="1570" y="16120"/>
                          <a:ext cx="7597" cy="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621F3E" w:rsidRPr="00695CB0" w:rsidRDefault="00A47B55" w:rsidP="00695CB0">
                            <w:pPr>
                              <w:pStyle w:val="af8"/>
                              <w:rPr>
                                <w:rFonts w:ascii="Arial" w:hAnsi="Arial" w:cs="Arial"/>
                                <w:b/>
                                <w:sz w:val="10"/>
                                <w:szCs w:val="10"/>
                              </w:rPr>
                            </w:pPr>
                            <w:r w:rsidRPr="00695CB0">
                              <w:rPr>
                                <w:rFonts w:ascii="Arial" w:hAnsi="Arial" w:cs="Arial"/>
                                <w:b/>
                                <w:sz w:val="10"/>
                                <w:szCs w:val="10"/>
                              </w:rPr>
                              <w:t>№ П3-05 С-0084 ВЕРСИЯ 3.00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5" o:spid="_x0000_s1132" style="position:absolute;margin-left:.7pt;margin-top:10.7pt;width:395.3pt;height:22.25pt;z-index:251664384;mso-position-horizontal-relative:text;mso-position-vertical-relative:text"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SIQQzecEAAArDgAADgAAAAAA&#10;AAAAAAAAAAAuAgAAZHJzL2Uyb0RvYy54bWxQSwECLQAUAAYACAAAACEANsqJrd4AAAAHAQAADwAA&#10;AAAAAAAAAAAAAABBBwAAZHJzL2Rvd25yZXYueG1sUEsFBgAAAAAEAAQA8wAAAEwIAAAAAA==&#10;">
              <v:shape id="Freeform 109" o:spid="_x0000_s1133"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p+RsQA&#10;AADbAAAADwAAAGRycy9kb3ducmV2LnhtbESPQYvCMBSE74L/IbwFb5qqUNxqFFFkvShuKwt7ezTP&#10;tmzzUpqs1n9vBMHjMDPfMItVZ2pxpdZVlhWMRxEI4tzqigsF52w3nIFwHlljbZkU3MnBatnvLTDR&#10;9sbfdE19IQKEXYIKSu+bREqXl2TQjWxDHLyLbQ36INtC6hZvAW5qOYmiWBqsOCyU2NCmpPwv/TcK&#10;vk7Hz+lvvL2bZpz9HA/nU52atVKDj249B+Gp8+/wq73XCiY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qfkbEAAAA2wAAAA8AAAAAAAAAAAAAAAAAmAIAAGRycy9k&#10;b3ducmV2LnhtbFBLBQYAAAAABAAEAPUAAACJAwAAAAA=&#10;" path="m,401c72,264,146,128,646,64,1145,,1562,26,3001,19v1439,-7,4969,5,6277,6e" filled="f" strokecolor="#fdd208" strokeweight="1.3pt">
                <v:path arrowok="t" o:connecttype="custom" o:connectlocs="0,401;431,64;2001,19;6186,25" o:connectangles="0,0,0,0"/>
              </v:shape>
              <v:shape id="Text Box 110" o:spid="_x0000_s1134"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tnVMMA&#10;AADbAAAADwAAAGRycy9kb3ducmV2LnhtbESP3YrCMBSE7xd8h3AEbxZNdWGVahTxB9ybFVsf4NAc&#10;22JzUpKo9e03C4KXw8x8wyxWnWnEnZyvLSsYjxIQxIXVNZcKzvl+OAPhA7LGxjIpeJKH1bL3scBU&#10;2wef6J6FUkQI+xQVVCG0qZS+qMigH9mWOHoX6wyGKF0ptcNHhJtGTpLkWxqsOS5U2NKmouKa3YyC&#10;7PhbH87P9qtsPsfG/ezyPGxzpQb9bj0HEagL7/CrfdAKJl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tnVMMAAADbAAAADwAAAAAAAAAAAAAAAACYAgAAZHJzL2Rv&#10;d25yZXYueG1sUEsFBgAAAAAEAAQA9QAAAIgDAAAAAA==&#10;" filled="f" stroked="f" strokeweight="1.3pt">
                <v:textbox>
                  <w:txbxContent>
                    <w:p w:rsidR="00621F3E" w:rsidRPr="00695CB0" w:rsidRDefault="00A47B55" w:rsidP="00695CB0">
                      <w:pPr>
                        <w:pStyle w:val="af5"/>
                        <w:rPr>
                          <w:rFonts w:ascii="Arial" w:hAnsi="Arial" w:cs="Arial"/>
                          <w:b/>
                          <w:sz w:val="10"/>
                          <w:szCs w:val="10"/>
                        </w:rPr>
                      </w:pPr>
                      <w:r w:rsidRPr="00695CB0">
                        <w:rPr>
                          <w:rFonts w:ascii="Arial" w:hAnsi="Arial" w:cs="Arial"/>
                          <w:b/>
                          <w:sz w:val="10"/>
                          <w:szCs w:val="10"/>
                        </w:rPr>
                        <w:t>№ П3-05 С-0084 ВЕРСИЯ 3.00</w:t>
                      </w:r>
                    </w:p>
                  </w:txbxContent>
                </v:textbox>
              </v:shape>
            </v:group>
          </w:pict>
        </mc:Fallback>
      </mc:AlternateContent>
    </w:r>
    <w:r>
      <w:rPr>
        <w:noProof/>
        <w:sz w:val="24"/>
        <w:szCs w:val="24"/>
        <w:lang w:eastAsia="ru-RU"/>
      </w:rPr>
      <mc:AlternateContent>
        <mc:Choice Requires="wps">
          <w:drawing>
            <wp:anchor distT="0" distB="0" distL="114300" distR="114300" simplePos="0" relativeHeight="251640320" behindDoc="0" locked="0" layoutInCell="1" allowOverlap="1">
              <wp:simplePos x="0" y="0"/>
              <wp:positionH relativeFrom="column">
                <wp:posOffset>0</wp:posOffset>
              </wp:positionH>
              <wp:positionV relativeFrom="paragraph">
                <wp:posOffset>390525</wp:posOffset>
              </wp:positionV>
              <wp:extent cx="2447925" cy="0"/>
              <wp:effectExtent l="9525" t="9525" r="9525" b="952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47925"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0;margin-top:30.75pt;width:192.7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91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XIx91VwIAAGEEAAAOAAAAAAAAAAAAAAAAAC4CAABkcnMvZTJvRG9jLnhtbFBLAQIt&#10;ABQABgAIAAAAIQAxZeJC3AAAAAYBAAAPAAAAAAAAAAAAAAAAALEEAABkcnMvZG93bnJldi54bWxQ&#10;SwUGAAAAAAQABADzAAAAugUAAAAA&#10;" strokecolor="#fdd208" strokeweight="1.3pt"/>
          </w:pict>
        </mc:Fallback>
      </mc:AlternateContent>
    </w:r>
    <w:r>
      <w:rPr>
        <w:noProof/>
        <w:sz w:val="24"/>
        <w:szCs w:val="24"/>
        <w:lang w:eastAsia="ru-RU"/>
      </w:rPr>
      <mc:AlternateContent>
        <mc:Choice Requires="wps">
          <w:drawing>
            <wp:anchor distT="0" distB="0" distL="114300" distR="114300" simplePos="0" relativeHeight="251638272" behindDoc="0" locked="0" layoutInCell="1" allowOverlap="1">
              <wp:simplePos x="0" y="0"/>
              <wp:positionH relativeFrom="column">
                <wp:posOffset>5043805</wp:posOffset>
              </wp:positionH>
              <wp:positionV relativeFrom="paragraph">
                <wp:posOffset>197485</wp:posOffset>
              </wp:positionV>
              <wp:extent cx="1009650" cy="333375"/>
              <wp:effectExtent l="0" t="0" r="4445" b="254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621F3E" w:rsidRPr="004511AD" w:rsidRDefault="00A47B55"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58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3" o:spid="_x0000_s1135" type="#_x0000_t202" style="position:absolute;margin-left:397.15pt;margin-top:15.55pt;width:79.5pt;height:26.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OkT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FGTpE8YCAADEBQAADgAAAAAAAAAAAAAAAAAuAgAAZHJzL2Uyb0RvYy54bWxQSwEC&#10;LQAUAAYACAAAACEA/VwspeAAAAAJAQAADwAAAAAAAAAAAAAAAAAgBQAAZHJzL2Rvd25yZXYueG1s&#10;UEsFBgAAAAAEAAQA8wAAAC0GAAAAAA==&#10;" filled="f" stroked="f" strokeweight="1.3pt">
              <v:textbox>
                <w:txbxContent>
                  <w:p w:rsidR="00621F3E" w:rsidRPr="004511AD" w:rsidRDefault="00A47B55"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58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F3E" w:rsidRDefault="000A27E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Pr="00D27D30" w:rsidRDefault="003C53CC" w:rsidP="00695CB0">
    <w:pPr>
      <w:pStyle w:val="afa"/>
      <w:rPr>
        <w:sz w:val="10"/>
        <w:szCs w:val="10"/>
      </w:rPr>
    </w:pPr>
  </w:p>
  <w:p w:rsidR="003C53CC" w:rsidRPr="00695CB0" w:rsidRDefault="003C53CC" w:rsidP="00695CB0">
    <w:pPr>
      <w:pStyle w:val="afa"/>
      <w:rPr>
        <w:sz w:val="24"/>
        <w:szCs w:val="24"/>
        <w:lang w:val="en-US"/>
      </w:rPr>
    </w:pPr>
    <w:r>
      <w:rPr>
        <w:noProof/>
        <w:sz w:val="24"/>
        <w:szCs w:val="24"/>
        <w:lang w:eastAsia="ru-RU"/>
      </w:rPr>
      <mc:AlternateContent>
        <mc:Choice Requires="wpg">
          <w:drawing>
            <wp:anchor distT="0" distB="0" distL="114300" distR="114300" simplePos="0" relativeHeight="251675136" behindDoc="0" locked="0" layoutInCell="1" allowOverlap="1">
              <wp:simplePos x="0" y="0"/>
              <wp:positionH relativeFrom="column">
                <wp:posOffset>0</wp:posOffset>
              </wp:positionH>
              <wp:positionV relativeFrom="paragraph">
                <wp:posOffset>-36830</wp:posOffset>
              </wp:positionV>
              <wp:extent cx="6229985" cy="431165"/>
              <wp:effectExtent l="10795" t="5080" r="0" b="0"/>
              <wp:wrapNone/>
              <wp:docPr id="106" name="Группа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9985" cy="431165"/>
                        <a:chOff x="1191" y="15120"/>
                        <a:chExt cx="9811" cy="679"/>
                      </a:xfrm>
                    </wpg:grpSpPr>
                    <wps:wsp>
                      <wps:cNvPr id="107" name="Text Box 82"/>
                      <wps:cNvSpPr txBox="1">
                        <a:spLocks noChangeArrowheads="1"/>
                      </wps:cNvSpPr>
                      <wps:spPr bwMode="auto">
                        <a:xfrm>
                          <a:off x="1488" y="15120"/>
                          <a:ext cx="8975" cy="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Default="003C53CC" w:rsidP="00695CB0">
                            <w:pPr>
                              <w:pStyle w:val="af8"/>
                              <w:rPr>
                                <w:rFonts w:ascii="Arial" w:hAnsi="Arial" w:cs="Arial"/>
                                <w:b/>
                                <w:sz w:val="10"/>
                                <w:szCs w:val="10"/>
                              </w:rPr>
                            </w:pPr>
                          </w:p>
                          <w:p w:rsidR="003C53CC" w:rsidRPr="00695CB0" w:rsidRDefault="003C53CC"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8"/>
                              <w:rPr>
                                <w:rFonts w:ascii="Arial" w:hAnsi="Arial" w:cs="Arial"/>
                                <w:b/>
                                <w:sz w:val="10"/>
                                <w:szCs w:val="10"/>
                              </w:rPr>
                            </w:pPr>
                          </w:p>
                        </w:txbxContent>
                      </wps:txbx>
                      <wps:bodyPr rot="0" vert="horz" wrap="square" lIns="91440" tIns="45720" rIns="91440" bIns="45720" anchor="t" anchorCtr="0" upright="1">
                        <a:noAutofit/>
                      </wps:bodyPr>
                    </wps:wsp>
                    <wpg:grpSp>
                      <wpg:cNvPr id="108" name="Group 83"/>
                      <wpg:cNvGrpSpPr>
                        <a:grpSpLocks/>
                      </wpg:cNvGrpSpPr>
                      <wpg:grpSpPr bwMode="auto">
                        <a:xfrm>
                          <a:off x="1191" y="15137"/>
                          <a:ext cx="9811" cy="662"/>
                          <a:chOff x="1191" y="15137"/>
                          <a:chExt cx="9811" cy="662"/>
                        </a:xfrm>
                      </wpg:grpSpPr>
                      <wps:wsp>
                        <wps:cNvPr id="109" name="AutoShape 84"/>
                        <wps:cNvCnPr>
                          <a:cxnSpLocks noChangeShapeType="1"/>
                        </wps:cNvCnPr>
                        <wps:spPr bwMode="auto">
                          <a:xfrm flipH="1">
                            <a:off x="1191" y="15137"/>
                            <a:ext cx="9630" cy="1"/>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s:wsp>
                        <wps:cNvPr id="110" name="Arc 85"/>
                        <wps:cNvSpPr>
                          <a:spLocks/>
                        </wps:cNvSpPr>
                        <wps:spPr bwMode="auto">
                          <a:xfrm flipH="1">
                            <a:off x="10463" y="15137"/>
                            <a:ext cx="539" cy="662"/>
                          </a:xfrm>
                          <a:custGeom>
                            <a:avLst/>
                            <a:gdLst>
                              <a:gd name="G0" fmla="+- 0 0 0"/>
                              <a:gd name="G1" fmla="+- 20196 0 0"/>
                              <a:gd name="G2" fmla="+- 21600 0 0"/>
                              <a:gd name="T0" fmla="*/ 7659 w 21363"/>
                              <a:gd name="T1" fmla="*/ 0 h 20196"/>
                              <a:gd name="T2" fmla="*/ 21363 w 21363"/>
                              <a:gd name="T3" fmla="*/ 17002 h 20196"/>
                              <a:gd name="T4" fmla="*/ 0 w 21363"/>
                              <a:gd name="T5" fmla="*/ 20196 h 20196"/>
                            </a:gdLst>
                            <a:ahLst/>
                            <a:cxnLst>
                              <a:cxn ang="0">
                                <a:pos x="T0" y="T1"/>
                              </a:cxn>
                              <a:cxn ang="0">
                                <a:pos x="T2" y="T3"/>
                              </a:cxn>
                              <a:cxn ang="0">
                                <a:pos x="T4" y="T5"/>
                              </a:cxn>
                            </a:cxnLst>
                            <a:rect l="0" t="0" r="r" b="b"/>
                            <a:pathLst>
                              <a:path w="21363" h="20196" fill="none" extrusionOk="0">
                                <a:moveTo>
                                  <a:pt x="7659" y="-1"/>
                                </a:moveTo>
                                <a:cubicBezTo>
                                  <a:pt x="14966" y="2770"/>
                                  <a:pt x="20206" y="9272"/>
                                  <a:pt x="21362" y="17002"/>
                                </a:cubicBezTo>
                              </a:path>
                              <a:path w="21363" h="20196" stroke="0" extrusionOk="0">
                                <a:moveTo>
                                  <a:pt x="7659" y="-1"/>
                                </a:moveTo>
                                <a:cubicBezTo>
                                  <a:pt x="14966" y="2770"/>
                                  <a:pt x="20206" y="9272"/>
                                  <a:pt x="21362" y="17002"/>
                                </a:cubicBezTo>
                                <a:lnTo>
                                  <a:pt x="0" y="20196"/>
                                </a:lnTo>
                                <a:close/>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AutoShape 86"/>
                        <wps:cNvCnPr>
                          <a:cxnSpLocks noChangeShapeType="1"/>
                        </wps:cNvCnPr>
                        <wps:spPr bwMode="auto">
                          <a:xfrm flipH="1">
                            <a:off x="7342" y="15685"/>
                            <a:ext cx="3129"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106" o:spid="_x0000_s1063" style="position:absolute;margin-left:0;margin-top:-2.9pt;width:490.55pt;height:33.95pt;z-index:251697152;mso-position-horizontal-relative:text;mso-position-vertical-relative:text"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">
              <v:shapetype id="_x0000_t202" coordsize="21600,21600" o:spt="202" path="m,l,21600r21600,l21600,xe">
                <v:stroke joinstyle="miter"/>
                <v:path gradientshapeok="t" o:connecttype="rect"/>
              </v:shapetype>
              <v:shape id="Text Box 82" o:spid="_x0000_s1064"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3C53CC" w:rsidRDefault="003C53CC" w:rsidP="00695CB0">
                      <w:pPr>
                        <w:pStyle w:val="af5"/>
                        <w:rPr>
                          <w:rFonts w:ascii="Arial" w:hAnsi="Arial" w:cs="Arial"/>
                          <w:b/>
                          <w:sz w:val="10"/>
                          <w:szCs w:val="10"/>
                        </w:rPr>
                      </w:pPr>
                    </w:p>
                    <w:p w:rsidR="003C53CC" w:rsidRPr="00695CB0" w:rsidRDefault="003C53CC" w:rsidP="00695CB0">
                      <w:pPr>
                        <w:pStyle w:val="af5"/>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5"/>
                        <w:rPr>
                          <w:rFonts w:ascii="Arial" w:hAnsi="Arial" w:cs="Arial"/>
                          <w:b/>
                          <w:sz w:val="10"/>
                          <w:szCs w:val="10"/>
                        </w:rPr>
                      </w:pPr>
                    </w:p>
                  </w:txbxContent>
                </v:textbox>
              </v:shape>
              <v:group id="Group 83" o:spid="_x0000_s1065"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type id="_x0000_t32" coordsize="21600,21600" o:spt="32" o:oned="t" path="m,l21600,21600e" filled="f">
                  <v:path arrowok="t" fillok="f" o:connecttype="none"/>
                  <o:lock v:ext="edit" shapetype="t"/>
                </v:shapetype>
                <v:shape id="AutoShape 84" o:spid="_x0000_s1066"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R1p8IAAADcAAAADwAAAGRycy9kb3ducmV2LnhtbERPS4vCMBC+L/gfwgje1lQPPrpGEfEF&#10;bg/V3T0PzdgWm0lpotZ/bxYEb/PxPWe2aE0lbtS40rKCQT8CQZxZXXKu4Oe0+ZyAcB5ZY2WZFDzI&#10;wWLe+ZhhrO2dU7odfS5CCLsYFRTe17GULivIoOvbmjhwZ9sY9AE2udQN3kO4qeQwikbSYMmhocCa&#10;VgVll+PVKNgOd5e/3SpZHs4Jjkff6/R3n6RK9brt8guEp9a/xS/3Xof50RT+nwkXy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R1p8IAAADcAAAADwAAAAAAAAAAAAAA&#10;AAChAgAAZHJzL2Rvd25yZXYueG1sUEsFBgAAAAAEAAQA+QAAAJADAAAAAA==&#10;" strokecolor="#fdd208" strokeweight="1.3pt"/>
                <v:shape id="Arc 85" o:spid="_x0000_s1067" style="position:absolute;left:10463;top:15137;width:539;height:662;flip:x;visibility:visible;mso-wrap-style:square;v-text-anchor:top" coordsize="21363,2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gnZMUA&#10;AADcAAAADwAAAGRycy9kb3ducmV2LnhtbESPQW/CMAyF70j7D5GRdhtpGaJbR0DTBhIXkGCws9V4&#10;bUXjdE0G5d/jwyRutt7ze59ni9416kxdqD0bSEcJKOLC25pLA4ev1dMLqBCRLTaeycCVAizmD4MZ&#10;5tZfeEfnfSyVhHDI0UAVY5trHYqKHIaRb4lF+/GdwyhrV2rb4UXCXaPHSTLVDmuWhgpb+qioOO3/&#10;nAFMnl+3m803hvX4uEx/dTbJPjNjHof9+xuoSH28m/+v11bwU8GXZ2QCP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dkxQAAANwAAAAPAAAAAAAAAAAAAAAAAJgCAABkcnMv&#10;ZG93bnJldi54bWxQSwUGAAAAAAQABAD1AAAAigMAAAAA&#10;" path="m7659,-1nfc14966,2770,20206,9272,21362,17002em7659,-1nsc14966,2770,20206,9272,21362,17002l,20196,7659,-1xe" filled="f" strokecolor="#fdd208" strokeweight="1.3pt">
                  <v:path arrowok="t" o:extrusionok="f" o:connecttype="custom" o:connectlocs="193,0;539,557;0,662" o:connectangles="0,0,0"/>
                </v:shape>
                <v:shape id="AutoShape 86" o:spid="_x0000_s1068"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vvfMIAAADcAAAADwAAAGRycy9kb3ducmV2LnhtbERPS4vCMBC+C/6HMAt707QeVLpGEfEF&#10;aw9Vd89DM7bFZlKarHb/vREEb/PxPWe26EwtbtS6yrKCeBiBIM6trrhQcD5tBlMQziNrrC2Tgn9y&#10;sJj3ezNMtL1zRrejL0QIYZeggtL7JpHS5SUZdEPbEAfuYluDPsC2kLrFewg3tRxF0VgarDg0lNjQ&#10;qqT8evwzCraj3fV3t0qX35cUJ+PDOvvZp5lSnx/d8guEp86/xS/3Xof5cQzPZ8IF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QvvfMIAAADcAAAADwAAAAAAAAAAAAAA&#10;AAChAgAAZHJzL2Rvd25yZXYueG1sUEsFBgAAAAAEAAQA+QAAAJADAAAAAA==&#10;" strokecolor="#fdd208" strokeweight="1.3pt"/>
              </v:group>
            </v:group>
          </w:pict>
        </mc:Fallback>
      </mc:AlternateContent>
    </w:r>
  </w:p>
  <w:p w:rsidR="00DA6E44" w:rsidRPr="00DA6E44" w:rsidRDefault="003C53CC" w:rsidP="00695CB0">
    <w:pPr>
      <w:pStyle w:val="afa"/>
      <w:rPr>
        <w:rFonts w:ascii="Arial" w:hAnsi="Arial" w:cs="Arial"/>
        <w:color w:val="999999"/>
        <w:sz w:val="10"/>
        <w:szCs w:val="24"/>
      </w:rPr>
    </w:pPr>
    <w:r>
      <w:rPr>
        <w:noProof/>
        <w:sz w:val="24"/>
        <w:szCs w:val="24"/>
        <w:lang w:eastAsia="ru-RU"/>
      </w:rPr>
      <mc:AlternateContent>
        <mc:Choice Requires="wpg">
          <w:drawing>
            <wp:anchor distT="0" distB="0" distL="114300" distR="114300" simplePos="0" relativeHeight="251678208" behindDoc="0" locked="0" layoutInCell="1" allowOverlap="1">
              <wp:simplePos x="0" y="0"/>
              <wp:positionH relativeFrom="column">
                <wp:posOffset>8890</wp:posOffset>
              </wp:positionH>
              <wp:positionV relativeFrom="paragraph">
                <wp:posOffset>135890</wp:posOffset>
              </wp:positionV>
              <wp:extent cx="5020310" cy="282575"/>
              <wp:effectExtent l="10160" t="10160" r="0" b="2540"/>
              <wp:wrapNone/>
              <wp:docPr id="103" name="Группа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0310" cy="282575"/>
                        <a:chOff x="1261" y="16096"/>
                        <a:chExt cx="7906" cy="445"/>
                      </a:xfrm>
                    </wpg:grpSpPr>
                    <wps:wsp>
                      <wps:cNvPr id="104" name="Freeform 90"/>
                      <wps:cNvSpPr>
                        <a:spLocks/>
                      </wps:cNvSpPr>
                      <wps:spPr bwMode="auto">
                        <a:xfrm>
                          <a:off x="1261" y="16096"/>
                          <a:ext cx="6186" cy="401"/>
                        </a:xfrm>
                        <a:custGeom>
                          <a:avLst/>
                          <a:gdLst>
                            <a:gd name="T0" fmla="*/ 0 w 9278"/>
                            <a:gd name="T1" fmla="*/ 401 h 401"/>
                            <a:gd name="T2" fmla="*/ 646 w 9278"/>
                            <a:gd name="T3" fmla="*/ 64 h 401"/>
                            <a:gd name="T4" fmla="*/ 3001 w 9278"/>
                            <a:gd name="T5" fmla="*/ 19 h 401"/>
                            <a:gd name="T6" fmla="*/ 9278 w 9278"/>
                            <a:gd name="T7" fmla="*/ 25 h 401"/>
                          </a:gdLst>
                          <a:ahLst/>
                          <a:cxnLst>
                            <a:cxn ang="0">
                              <a:pos x="T0" y="T1"/>
                            </a:cxn>
                            <a:cxn ang="0">
                              <a:pos x="T2" y="T3"/>
                            </a:cxn>
                            <a:cxn ang="0">
                              <a:pos x="T4" y="T5"/>
                            </a:cxn>
                            <a:cxn ang="0">
                              <a:pos x="T6" y="T7"/>
                            </a:cxn>
                          </a:cxnLst>
                          <a:rect l="0" t="0" r="r" b="b"/>
                          <a:pathLst>
                            <a:path w="9278" h="401">
                              <a:moveTo>
                                <a:pt x="0" y="401"/>
                              </a:moveTo>
                              <a:cubicBezTo>
                                <a:pt x="72" y="264"/>
                                <a:pt x="146" y="128"/>
                                <a:pt x="646" y="64"/>
                              </a:cubicBezTo>
                              <a:cubicBezTo>
                                <a:pt x="1145" y="0"/>
                                <a:pt x="1562" y="26"/>
                                <a:pt x="3001" y="19"/>
                              </a:cubicBezTo>
                              <a:cubicBezTo>
                                <a:pt x="4440" y="12"/>
                                <a:pt x="7970" y="24"/>
                                <a:pt x="9278" y="25"/>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91"/>
                      <wps:cNvSpPr txBox="1">
                        <a:spLocks noChangeArrowheads="1"/>
                      </wps:cNvSpPr>
                      <wps:spPr bwMode="auto">
                        <a:xfrm>
                          <a:off x="1570" y="16120"/>
                          <a:ext cx="7597" cy="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3" o:spid="_x0000_s1069" style="position:absolute;margin-left:.7pt;margin-top:10.7pt;width:395.3pt;height:22.25pt;z-index:251700224;mso-position-horizontal-relative:text;mso-position-vertical-relative:text"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KCIXM/lBAAALA4AAA4AAAAAAAAA&#10;AAAAAAAALgIAAGRycy9lMm9Eb2MueG1sUEsBAi0AFAAGAAgAAAAhADbKia3eAAAABwEAAA8AAAAA&#10;AAAAAAAAAAAAPwcAAGRycy9kb3ducmV2LnhtbFBLBQYAAAAABAAEAPMAAABKCAAAAAA=&#10;">
              <v:shape id="Freeform 90" o:spid="_x0000_s1070"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SWsQA&#10;AADcAAAADwAAAGRycy9kb3ducmV2LnhtbERPTWvCQBC9F/oflin01mzSimh0DdJS6kXRJAjehuw0&#10;Cc3OhuxW4793CwVv83ifs8xG04kzDa61rCCJYhDEldUt1wrK4vNlBsJ5ZI2dZVJwJQfZ6vFhiam2&#10;Fz7QOfe1CCHsUlTQeN+nUrqqIYMusj1x4L7tYNAHONRSD3gJ4aaTr3E8lQZbDg0N9vTeUPWT/xoF&#10;X/vd/O00/biaPimOu22573KzVur5aVwvQHga/V38797oMD+ewN8z4QK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jklrEAAAA3AAAAA8AAAAAAAAAAAAAAAAAmAIAAGRycy9k&#10;b3ducmV2LnhtbFBLBQYAAAAABAAEAPUAAACJAwAAAAA=&#10;" path="m,401c72,264,146,128,646,64,1145,,1562,26,3001,19v1439,-7,4969,5,6277,6e" filled="f" strokecolor="#fdd208" strokeweight="1.3pt">
                <v:path arrowok="t" o:connecttype="custom" o:connectlocs="0,401;431,64;2001,19;6186,25" o:connectangles="0,0,0,0"/>
              </v:shape>
              <v:shape id="Text Box 91" o:spid="_x0000_s1071"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pDMEA&#10;AADcAAAADwAAAGRycy9kb3ducmV2LnhtbERP24rCMBB9X/Afwgi+LGuqsiJdo4gX0JcVWz9gaGbb&#10;ss2kJFHr3xtB8G0O5zrzZWcacSXna8sKRsMEBHFhdc2lgnO++5qB8AFZY2OZFNzJw3LR+5hjqu2N&#10;T3TNQiliCPsUFVQhtKmUvqjIoB/aljhyf9YZDBG6UmqHtxhuGjlOkqk0WHNsqLCldUXFf3YxCrLj&#10;b70/39tJ2XyOjDts8zxscqUG/W71AyJQF97il3uv4/zkG5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VaQzBAAAA3AAAAA8AAAAAAAAAAAAAAAAAmAIAAGRycy9kb3du&#10;cmV2LnhtbFBLBQYAAAAABAAEAPUAAACGAwAAAAA=&#10;" filled="f" stroked="f" strokeweight="1.3pt">
                <v:textbox>
                  <w:txbxContent>
                    <w:p w:rsidR="003C53CC" w:rsidRPr="00695CB0" w:rsidRDefault="003C53CC" w:rsidP="00695CB0">
                      <w:pPr>
                        <w:pStyle w:val="af5"/>
                        <w:rPr>
                          <w:rFonts w:ascii="Arial" w:hAnsi="Arial" w:cs="Arial"/>
                          <w:b/>
                          <w:sz w:val="10"/>
                          <w:szCs w:val="10"/>
                        </w:rPr>
                      </w:pPr>
                      <w:r w:rsidRPr="00695CB0">
                        <w:rPr>
                          <w:rFonts w:ascii="Arial" w:hAnsi="Arial" w:cs="Arial"/>
                          <w:b/>
                          <w:sz w:val="10"/>
                          <w:szCs w:val="10"/>
                        </w:rPr>
                        <w:t>№ П3-05 С-0084 ВЕРСИЯ 3.00</w:t>
                      </w:r>
                    </w:p>
                  </w:txbxContent>
                </v:textbox>
              </v:shape>
            </v:group>
          </w:pict>
        </mc:Fallback>
      </mc:AlternateContent>
    </w:r>
    <w:r>
      <w:rPr>
        <w:noProof/>
        <w:sz w:val="24"/>
        <w:szCs w:val="24"/>
        <w:lang w:eastAsia="ru-RU"/>
      </w:rPr>
      <mc:AlternateContent>
        <mc:Choice Requires="wps">
          <w:drawing>
            <wp:anchor distT="0" distB="0" distL="114300" distR="114300" simplePos="0" relativeHeight="251677184" behindDoc="0" locked="0" layoutInCell="1" allowOverlap="1">
              <wp:simplePos x="0" y="0"/>
              <wp:positionH relativeFrom="column">
                <wp:posOffset>0</wp:posOffset>
              </wp:positionH>
              <wp:positionV relativeFrom="paragraph">
                <wp:posOffset>390525</wp:posOffset>
              </wp:positionV>
              <wp:extent cx="2447925" cy="0"/>
              <wp:effectExtent l="10795" t="17145" r="8255" b="1143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47925"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2" o:spid="_x0000_s1026" type="#_x0000_t32" style="position:absolute;margin-left:0;margin-top:30.75pt;width:192.75pt;height:0;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D32ITbVwIAAGMEAAAOAAAAAAAAAAAAAAAAAC4CAABkcnMvZTJvRG9jLnhtbFBLAQIt&#10;ABQABgAIAAAAIQAxZeJC3AAAAAYBAAAPAAAAAAAAAAAAAAAAALEEAABkcnMvZG93bnJldi54bWxQ&#10;SwUGAAAAAAQABADzAAAAugUAAAAA&#10;" strokecolor="#fdd208" strokeweight="1.3pt"/>
          </w:pict>
        </mc:Fallback>
      </mc:AlternateContent>
    </w:r>
    <w:r>
      <w:rPr>
        <w:noProof/>
        <w:sz w:val="24"/>
        <w:szCs w:val="24"/>
        <w:lang w:eastAsia="ru-RU"/>
      </w:rPr>
      <mc:AlternateContent>
        <mc:Choice Requires="wps">
          <w:drawing>
            <wp:anchor distT="0" distB="0" distL="114300" distR="114300" simplePos="0" relativeHeight="251676160" behindDoc="0" locked="0" layoutInCell="1" allowOverlap="1">
              <wp:simplePos x="0" y="0"/>
              <wp:positionH relativeFrom="column">
                <wp:posOffset>5043805</wp:posOffset>
              </wp:positionH>
              <wp:positionV relativeFrom="paragraph">
                <wp:posOffset>197485</wp:posOffset>
              </wp:positionV>
              <wp:extent cx="1009650" cy="333375"/>
              <wp:effectExtent l="0" t="0" r="3175" b="4445"/>
              <wp:wrapNone/>
              <wp:docPr id="101" name="Поле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1" o:spid="_x0000_s1072" type="#_x0000_t202" style="position:absolute;margin-left:397.15pt;margin-top:15.55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a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cx0fmsYCAADFBQAADgAAAAAAAAAAAAAAAAAuAgAAZHJzL2Uyb0RvYy54bWxQSwEC&#10;LQAUAAYACAAAACEA/VwspeAAAAAJ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v:textbox>
            </v:shape>
          </w:pict>
        </mc:Fallback>
      </mc:AlternateContent>
    </w:r>
    <w:r w:rsidR="00DA6E44" w:rsidRPr="00DA6E44">
      <w:rPr>
        <w:rFonts w:ascii="Arial" w:hAnsi="Arial" w:cs="Arial"/>
        <w:color w:val="999999"/>
        <w:sz w:val="10"/>
        <w:szCs w:val="24"/>
      </w:rPr>
      <w:t>СПРАВОЧНО. Выгружено из ИС "НД" АО "Ванкорнефть" 18.08.2016 17:15:08</w:t>
    </w:r>
  </w:p>
  <w:p w:rsidR="003C53CC" w:rsidRPr="00DA6E44" w:rsidRDefault="003C53CC" w:rsidP="00695CB0">
    <w:pPr>
      <w:pStyle w:val="afa"/>
      <w:rPr>
        <w:rFonts w:ascii="Arial" w:hAnsi="Arial" w:cs="Arial"/>
        <w:color w:val="999999"/>
        <w:sz w:val="10"/>
        <w:szCs w:val="24"/>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Pr="00D27D30" w:rsidRDefault="003C53CC" w:rsidP="00695CB0">
    <w:pPr>
      <w:pStyle w:val="afa"/>
      <w:rPr>
        <w:sz w:val="10"/>
        <w:szCs w:val="10"/>
      </w:rPr>
    </w:pPr>
  </w:p>
  <w:p w:rsidR="003C53CC" w:rsidRPr="00695CB0" w:rsidRDefault="003C53CC" w:rsidP="00695CB0">
    <w:pPr>
      <w:pStyle w:val="afa"/>
      <w:rPr>
        <w:sz w:val="24"/>
        <w:szCs w:val="24"/>
        <w:lang w:val="en-US"/>
      </w:rPr>
    </w:pPr>
    <w:r>
      <w:rPr>
        <w:noProof/>
        <w:sz w:val="24"/>
        <w:szCs w:val="24"/>
        <w:lang w:eastAsia="ru-RU"/>
      </w:rPr>
      <mc:AlternateContent>
        <mc:Choice Requires="wpg">
          <w:drawing>
            <wp:anchor distT="0" distB="0" distL="114300" distR="114300" simplePos="0" relativeHeight="251671040" behindDoc="0" locked="0" layoutInCell="1" allowOverlap="1">
              <wp:simplePos x="0" y="0"/>
              <wp:positionH relativeFrom="column">
                <wp:posOffset>0</wp:posOffset>
              </wp:positionH>
              <wp:positionV relativeFrom="paragraph">
                <wp:posOffset>-36830</wp:posOffset>
              </wp:positionV>
              <wp:extent cx="6229985" cy="431165"/>
              <wp:effectExtent l="10795" t="5080" r="0" b="0"/>
              <wp:wrapNone/>
              <wp:docPr id="91" name="Группа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9985" cy="431165"/>
                        <a:chOff x="1191" y="15120"/>
                        <a:chExt cx="9811" cy="679"/>
                      </a:xfrm>
                    </wpg:grpSpPr>
                    <wps:wsp>
                      <wps:cNvPr id="92" name="Text Box 71"/>
                      <wps:cNvSpPr txBox="1">
                        <a:spLocks noChangeArrowheads="1"/>
                      </wps:cNvSpPr>
                      <wps:spPr bwMode="auto">
                        <a:xfrm>
                          <a:off x="1488" y="15120"/>
                          <a:ext cx="8975" cy="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Default="003C53CC" w:rsidP="00695CB0">
                            <w:pPr>
                              <w:pStyle w:val="af8"/>
                              <w:rPr>
                                <w:rFonts w:ascii="Arial" w:hAnsi="Arial" w:cs="Arial"/>
                                <w:b/>
                                <w:sz w:val="10"/>
                                <w:szCs w:val="10"/>
                              </w:rPr>
                            </w:pPr>
                          </w:p>
                          <w:p w:rsidR="003C53CC" w:rsidRPr="00695CB0" w:rsidRDefault="003C53CC"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8"/>
                              <w:rPr>
                                <w:rFonts w:ascii="Arial" w:hAnsi="Arial" w:cs="Arial"/>
                                <w:b/>
                                <w:sz w:val="10"/>
                                <w:szCs w:val="10"/>
                              </w:rPr>
                            </w:pPr>
                          </w:p>
                        </w:txbxContent>
                      </wps:txbx>
                      <wps:bodyPr rot="0" vert="horz" wrap="square" lIns="91440" tIns="45720" rIns="91440" bIns="45720" anchor="t" anchorCtr="0" upright="1">
                        <a:noAutofit/>
                      </wps:bodyPr>
                    </wps:wsp>
                    <wpg:grpSp>
                      <wpg:cNvPr id="93" name="Group 72"/>
                      <wpg:cNvGrpSpPr>
                        <a:grpSpLocks/>
                      </wpg:cNvGrpSpPr>
                      <wpg:grpSpPr bwMode="auto">
                        <a:xfrm>
                          <a:off x="1191" y="15137"/>
                          <a:ext cx="9811" cy="662"/>
                          <a:chOff x="1191" y="15137"/>
                          <a:chExt cx="9811" cy="662"/>
                        </a:xfrm>
                      </wpg:grpSpPr>
                      <wps:wsp>
                        <wps:cNvPr id="94" name="AutoShape 73"/>
                        <wps:cNvCnPr>
                          <a:cxnSpLocks noChangeShapeType="1"/>
                        </wps:cNvCnPr>
                        <wps:spPr bwMode="auto">
                          <a:xfrm flipH="1">
                            <a:off x="1191" y="15137"/>
                            <a:ext cx="9630" cy="1"/>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s:wsp>
                        <wps:cNvPr id="95" name="Arc 74"/>
                        <wps:cNvSpPr>
                          <a:spLocks/>
                        </wps:cNvSpPr>
                        <wps:spPr bwMode="auto">
                          <a:xfrm flipH="1">
                            <a:off x="10463" y="15137"/>
                            <a:ext cx="539" cy="662"/>
                          </a:xfrm>
                          <a:custGeom>
                            <a:avLst/>
                            <a:gdLst>
                              <a:gd name="G0" fmla="+- 0 0 0"/>
                              <a:gd name="G1" fmla="+- 20196 0 0"/>
                              <a:gd name="G2" fmla="+- 21600 0 0"/>
                              <a:gd name="T0" fmla="*/ 7659 w 21363"/>
                              <a:gd name="T1" fmla="*/ 0 h 20196"/>
                              <a:gd name="T2" fmla="*/ 21363 w 21363"/>
                              <a:gd name="T3" fmla="*/ 17002 h 20196"/>
                              <a:gd name="T4" fmla="*/ 0 w 21363"/>
                              <a:gd name="T5" fmla="*/ 20196 h 20196"/>
                            </a:gdLst>
                            <a:ahLst/>
                            <a:cxnLst>
                              <a:cxn ang="0">
                                <a:pos x="T0" y="T1"/>
                              </a:cxn>
                              <a:cxn ang="0">
                                <a:pos x="T2" y="T3"/>
                              </a:cxn>
                              <a:cxn ang="0">
                                <a:pos x="T4" y="T5"/>
                              </a:cxn>
                            </a:cxnLst>
                            <a:rect l="0" t="0" r="r" b="b"/>
                            <a:pathLst>
                              <a:path w="21363" h="20196" fill="none" extrusionOk="0">
                                <a:moveTo>
                                  <a:pt x="7659" y="-1"/>
                                </a:moveTo>
                                <a:cubicBezTo>
                                  <a:pt x="14966" y="2770"/>
                                  <a:pt x="20206" y="9272"/>
                                  <a:pt x="21362" y="17002"/>
                                </a:cubicBezTo>
                              </a:path>
                              <a:path w="21363" h="20196" stroke="0" extrusionOk="0">
                                <a:moveTo>
                                  <a:pt x="7659" y="-1"/>
                                </a:moveTo>
                                <a:cubicBezTo>
                                  <a:pt x="14966" y="2770"/>
                                  <a:pt x="20206" y="9272"/>
                                  <a:pt x="21362" y="17002"/>
                                </a:cubicBezTo>
                                <a:lnTo>
                                  <a:pt x="0" y="20196"/>
                                </a:lnTo>
                                <a:close/>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AutoShape 75"/>
                        <wps:cNvCnPr>
                          <a:cxnSpLocks noChangeShapeType="1"/>
                        </wps:cNvCnPr>
                        <wps:spPr bwMode="auto">
                          <a:xfrm flipH="1">
                            <a:off x="7342" y="15685"/>
                            <a:ext cx="3129"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91" o:spid="_x0000_s1076" style="position:absolute;margin-left:0;margin-top:-2.9pt;width:490.55pt;height:33.95pt;z-index:251693056;mso-position-horizontal-relative:text;mso-position-vertical-relative:text"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">
              <v:shapetype id="_x0000_t202" coordsize="21600,21600" o:spt="202" path="m,l,21600r21600,l21600,xe">
                <v:stroke joinstyle="miter"/>
                <v:path gradientshapeok="t" o:connecttype="rect"/>
              </v:shapetype>
              <v:shape id="Text Box 71" o:spid="_x0000_s1077"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MNK8MA&#10;AADbAAAADwAAAGRycy9kb3ducmV2LnhtbESP3YrCMBSE7xd8h3AEbxZNdWHRahTxB9ybFVsf4NAc&#10;22JzUpKo9e03C4KXw8x8wyxWnWnEnZyvLSsYjxIQxIXVNZcKzvl+OAXhA7LGxjIpeJKH1bL3scBU&#10;2wef6J6FUkQI+xQVVCG0qZS+qMigH9mWOHoX6wyGKF0ptcNHhJtGTpLkWxqsOS5U2NKmouKa3YyC&#10;7PhbH87P9qtsPsfG/ezyPGxzpQb9bj0HEagL7/CrfdAKZh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MNK8MAAADbAAAADwAAAAAAAAAAAAAAAACYAgAAZHJzL2Rv&#10;d25yZXYueG1sUEsFBgAAAAAEAAQA9QAAAIgDAAAAAA==&#10;" filled="f" stroked="f" strokeweight="1.3pt">
                <v:textbox>
                  <w:txbxContent>
                    <w:p w:rsidR="003C53CC" w:rsidRDefault="003C53CC" w:rsidP="00695CB0">
                      <w:pPr>
                        <w:pStyle w:val="af5"/>
                        <w:rPr>
                          <w:rFonts w:ascii="Arial" w:hAnsi="Arial" w:cs="Arial"/>
                          <w:b/>
                          <w:sz w:val="10"/>
                          <w:szCs w:val="10"/>
                        </w:rPr>
                      </w:pPr>
                    </w:p>
                    <w:p w:rsidR="003C53CC" w:rsidRPr="00695CB0" w:rsidRDefault="003C53CC" w:rsidP="00695CB0">
                      <w:pPr>
                        <w:pStyle w:val="af5"/>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5"/>
                        <w:rPr>
                          <w:rFonts w:ascii="Arial" w:hAnsi="Arial" w:cs="Arial"/>
                          <w:b/>
                          <w:sz w:val="10"/>
                          <w:szCs w:val="10"/>
                        </w:rPr>
                      </w:pPr>
                    </w:p>
                  </w:txbxContent>
                </v:textbox>
              </v:shape>
              <v:group id="Group 72" o:spid="_x0000_s1078"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32" coordsize="21600,21600" o:spt="32" o:oned="t" path="m,l21600,21600e" filled="f">
                  <v:path arrowok="t" fillok="f" o:connecttype="none"/>
                  <o:lock v:ext="edit" shapetype="t"/>
                </v:shapetype>
                <v:shape id="AutoShape 73" o:spid="_x0000_s1079"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mA8UAAADbAAAADwAAAGRycy9kb3ducmV2LnhtbESPS4vCQBCE78L+h6EX9qYTZfERHUVk&#10;V4U1h2Qf5ybTJsFMT8iMGv+9syB4LKrqK2qx6kwtLtS6yrKC4SACQZxbXXGh4Of7sz8F4Tyyxtoy&#10;KbiRg9XypbfAWNsrp3TJfCEChF2MCkrvm1hKl5dk0A1sQxy8o20N+iDbQuoWrwFuajmKorE0WHFY&#10;KLGhTUn5KTsbBdvR7vS32yTrr2OCk/HhI/3dJ6lSb6/deg7CU+ef4Ud7rxXM3uH/S/gB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mA8UAAADbAAAADwAAAAAAAAAA&#10;AAAAAAChAgAAZHJzL2Rvd25yZXYueG1sUEsFBgAAAAAEAAQA+QAAAJMDAAAAAA==&#10;" strokecolor="#fdd208" strokeweight="1.3pt"/>
                <v:shape id="Arc 74" o:spid="_x0000_s1080" style="position:absolute;left:10463;top:15137;width:539;height:662;flip:x;visibility:visible;mso-wrap-style:square;v-text-anchor:top" coordsize="21363,2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c5JsUA&#10;AADbAAAADwAAAGRycy9kb3ducmV2LnhtbESPT2vCQBTE74V+h+UVvNVN/NNomlWkWvBiwWh7fmRf&#10;k2D2bZpdNf32rlDocZiZ3zDZsjeNuFDnassK4mEEgriwuuZSwfHw/jwD4TyyxsYyKfglB8vF40OG&#10;qbZX3tMl96UIEHYpKqi8b1MpXVGRQTe0LXHwvm1n0AfZlVJ3eA1w08hRFL1IgzWHhQpbequoOOVn&#10;owCj8fxjt/tCtx19buIfmUySdaLU4KlfvYLw1Pv/8F97qxXMp3D/En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zkmxQAAANsAAAAPAAAAAAAAAAAAAAAAAJgCAABkcnMv&#10;ZG93bnJldi54bWxQSwUGAAAAAAQABAD1AAAAigMAAAAA&#10;" path="m7659,-1nfc14966,2770,20206,9272,21362,17002em7659,-1nsc14966,2770,20206,9272,21362,17002l,20196,7659,-1xe" filled="f" strokecolor="#fdd208" strokeweight="1.3pt">
                  <v:path arrowok="t" o:extrusionok="f" o:connecttype="custom" o:connectlocs="193,0;539,557;0,662" o:connectangles="0,0,0"/>
                </v:shape>
                <v:shape id="AutoShape 75" o:spid="_x0000_s1081"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Gd78UAAADbAAAADwAAAGRycy9kb3ducmV2LnhtbESPzWvCQBTE7wX/h+UJ3upGD2mNriLi&#10;F7Q5xK/zI/tMgtm3Ibtq+t93CwWPw8z8hpktOlOLB7WusqxgNIxAEOdWV1woOB03758gnEfWWFsm&#10;BT/kYDHvvc0w0fbJGT0OvhABwi5BBaX3TSKly0sy6Ia2IQ7e1bYGfZBtIXWLzwA3tRxHUSwNVhwW&#10;SmxoVVJ+O9yNgu14d7vsVuny65riR/y9zs77NFNq0O+WUxCeOv8K/7f3WsEkhr8v4Q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Gd78UAAADbAAAADwAAAAAAAAAA&#10;AAAAAAChAgAAZHJzL2Rvd25yZXYueG1sUEsFBgAAAAAEAAQA+QAAAJMDAAAAAA==&#10;" strokecolor="#fdd208" strokeweight="1.3pt"/>
              </v:group>
            </v:group>
          </w:pict>
        </mc:Fallback>
      </mc:AlternateContent>
    </w:r>
  </w:p>
  <w:p w:rsidR="00DA6E44" w:rsidRPr="00DA6E44" w:rsidRDefault="003C53CC" w:rsidP="00695CB0">
    <w:pPr>
      <w:pStyle w:val="afa"/>
      <w:rPr>
        <w:rFonts w:ascii="Arial" w:hAnsi="Arial" w:cs="Arial"/>
        <w:color w:val="999999"/>
        <w:sz w:val="10"/>
        <w:szCs w:val="24"/>
      </w:rPr>
    </w:pPr>
    <w:r>
      <w:rPr>
        <w:noProof/>
        <w:sz w:val="24"/>
        <w:szCs w:val="24"/>
        <w:lang w:eastAsia="ru-RU"/>
      </w:rPr>
      <mc:AlternateContent>
        <mc:Choice Requires="wpg">
          <w:drawing>
            <wp:anchor distT="0" distB="0" distL="114300" distR="114300" simplePos="0" relativeHeight="251674112" behindDoc="0" locked="0" layoutInCell="1" allowOverlap="1">
              <wp:simplePos x="0" y="0"/>
              <wp:positionH relativeFrom="column">
                <wp:posOffset>8890</wp:posOffset>
              </wp:positionH>
              <wp:positionV relativeFrom="paragraph">
                <wp:posOffset>135890</wp:posOffset>
              </wp:positionV>
              <wp:extent cx="5020310" cy="282575"/>
              <wp:effectExtent l="10160" t="10160" r="0" b="2540"/>
              <wp:wrapNone/>
              <wp:docPr id="88" name="Группа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0310" cy="282575"/>
                        <a:chOff x="1261" y="16096"/>
                        <a:chExt cx="7906" cy="445"/>
                      </a:xfrm>
                    </wpg:grpSpPr>
                    <wps:wsp>
                      <wps:cNvPr id="89" name="Freeform 79"/>
                      <wps:cNvSpPr>
                        <a:spLocks/>
                      </wps:cNvSpPr>
                      <wps:spPr bwMode="auto">
                        <a:xfrm>
                          <a:off x="1261" y="16096"/>
                          <a:ext cx="6186" cy="401"/>
                        </a:xfrm>
                        <a:custGeom>
                          <a:avLst/>
                          <a:gdLst>
                            <a:gd name="T0" fmla="*/ 0 w 9278"/>
                            <a:gd name="T1" fmla="*/ 401 h 401"/>
                            <a:gd name="T2" fmla="*/ 646 w 9278"/>
                            <a:gd name="T3" fmla="*/ 64 h 401"/>
                            <a:gd name="T4" fmla="*/ 3001 w 9278"/>
                            <a:gd name="T5" fmla="*/ 19 h 401"/>
                            <a:gd name="T6" fmla="*/ 9278 w 9278"/>
                            <a:gd name="T7" fmla="*/ 25 h 401"/>
                          </a:gdLst>
                          <a:ahLst/>
                          <a:cxnLst>
                            <a:cxn ang="0">
                              <a:pos x="T0" y="T1"/>
                            </a:cxn>
                            <a:cxn ang="0">
                              <a:pos x="T2" y="T3"/>
                            </a:cxn>
                            <a:cxn ang="0">
                              <a:pos x="T4" y="T5"/>
                            </a:cxn>
                            <a:cxn ang="0">
                              <a:pos x="T6" y="T7"/>
                            </a:cxn>
                          </a:cxnLst>
                          <a:rect l="0" t="0" r="r" b="b"/>
                          <a:pathLst>
                            <a:path w="9278" h="401">
                              <a:moveTo>
                                <a:pt x="0" y="401"/>
                              </a:moveTo>
                              <a:cubicBezTo>
                                <a:pt x="72" y="264"/>
                                <a:pt x="146" y="128"/>
                                <a:pt x="646" y="64"/>
                              </a:cubicBezTo>
                              <a:cubicBezTo>
                                <a:pt x="1145" y="0"/>
                                <a:pt x="1562" y="26"/>
                                <a:pt x="3001" y="19"/>
                              </a:cubicBezTo>
                              <a:cubicBezTo>
                                <a:pt x="4440" y="12"/>
                                <a:pt x="7970" y="24"/>
                                <a:pt x="9278" y="25"/>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80"/>
                      <wps:cNvSpPr txBox="1">
                        <a:spLocks noChangeArrowheads="1"/>
                      </wps:cNvSpPr>
                      <wps:spPr bwMode="auto">
                        <a:xfrm>
                          <a:off x="1570" y="16120"/>
                          <a:ext cx="7597" cy="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8" o:spid="_x0000_s1082" style="position:absolute;margin-left:.7pt;margin-top:10.7pt;width:395.3pt;height:22.25pt;z-index:251696128;mso-position-horizontal-relative:text;mso-position-vertical-relative:text"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rMtnC+cEAAApDgAADgAAAAAA&#10;AAAAAAAAAAAuAgAAZHJzL2Uyb0RvYy54bWxQSwECLQAUAAYACAAAACEANsqJrd4AAAAHAQAADwAA&#10;AAAAAAAAAAAAAABBBwAAZHJzL2Rvd25yZXYueG1sUEsFBgAAAAAEAAQA8wAAAEwIAAAAAA==&#10;">
              <v:shape id="Freeform 79" o:spid="_x0000_s1083"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O1DsUA&#10;AADbAAAADwAAAGRycy9kb3ducmV2LnhtbESPQWvCQBSE7wX/w/KE3urGFoKJboJYSnup2CiCt0f2&#10;mQSzb0N2a5J/3y0Uehxm5htmk4+mFXfqXWNZwXIRgSAurW64UnA6vj2tQDiPrLG1TAomcpBns4cN&#10;ptoO/EX3wlciQNilqKD2vkuldGVNBt3CdsTBu9reoA+yr6TucQhw08rnKIqlwYbDQo0d7Woqb8W3&#10;UfB+2Ccvl/h1Mt3yeN5/ng5tYbZKPc7H7RqEp9H/h//aH1rBKoHfL+EHy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7UO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80" o:spid="_x0000_s1084"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02x8AA&#10;AADbAAAADwAAAGRycy9kb3ducmV2LnhtbERPzYrCMBC+L/gOYYS9LJq6C6LVKKIr6EWx7QMMzdgW&#10;m0lJslrf3hwWPH58/8t1b1pxJ+cbywom4wQEcWl1w5WCIt+PZiB8QNbYWiYFT/KwXg0+lphq++AL&#10;3bNQiRjCPkUFdQhdKqUvazLox7YjjtzVOoMhQldJ7fARw00rv5NkKg02HBtq7GhbU3nL/oyC7Hxq&#10;DsWz+6nar4lxx988D7tcqc9hv1mACNSHt/jffdAK5nF9/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p02x8AAAADbAAAADwAAAAAAAAAAAAAAAACYAgAAZHJzL2Rvd25y&#10;ZXYueG1sUEsFBgAAAAAEAAQA9QAAAIUDAAAAAA==&#10;" filled="f" stroked="f" strokeweight="1.3pt">
                <v:textbox>
                  <w:txbxContent>
                    <w:p w:rsidR="003C53CC" w:rsidRPr="00695CB0" w:rsidRDefault="003C53CC" w:rsidP="00695CB0">
                      <w:pPr>
                        <w:pStyle w:val="af5"/>
                        <w:rPr>
                          <w:rFonts w:ascii="Arial" w:hAnsi="Arial" w:cs="Arial"/>
                          <w:b/>
                          <w:sz w:val="10"/>
                          <w:szCs w:val="10"/>
                        </w:rPr>
                      </w:pPr>
                      <w:r w:rsidRPr="00695CB0">
                        <w:rPr>
                          <w:rFonts w:ascii="Arial" w:hAnsi="Arial" w:cs="Arial"/>
                          <w:b/>
                          <w:sz w:val="10"/>
                          <w:szCs w:val="10"/>
                        </w:rPr>
                        <w:t>№ П3-05 С-0084 ВЕРСИЯ 3.00</w:t>
                      </w:r>
                    </w:p>
                  </w:txbxContent>
                </v:textbox>
              </v:shape>
            </v:group>
          </w:pict>
        </mc:Fallback>
      </mc:AlternateContent>
    </w:r>
    <w:r>
      <w:rPr>
        <w:noProof/>
        <w:sz w:val="24"/>
        <w:szCs w:val="24"/>
        <w:lang w:eastAsia="ru-RU"/>
      </w:rPr>
      <mc:AlternateContent>
        <mc:Choice Requires="wps">
          <w:drawing>
            <wp:anchor distT="0" distB="0" distL="114300" distR="114300" simplePos="0" relativeHeight="251673088" behindDoc="0" locked="0" layoutInCell="1" allowOverlap="1">
              <wp:simplePos x="0" y="0"/>
              <wp:positionH relativeFrom="column">
                <wp:posOffset>0</wp:posOffset>
              </wp:positionH>
              <wp:positionV relativeFrom="paragraph">
                <wp:posOffset>390525</wp:posOffset>
              </wp:positionV>
              <wp:extent cx="2447925" cy="0"/>
              <wp:effectExtent l="10795" t="17145" r="8255" b="11430"/>
              <wp:wrapNone/>
              <wp:docPr id="87" name="Прямая со стрелкой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47925" cy="0"/>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7" o:spid="_x0000_s1026" type="#_x0000_t32" style="position:absolute;margin-left:0;margin-top:30.75pt;width:192.75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CclRBgVwIAAGEEAAAOAAAAAAAAAAAAAAAAAC4CAABkcnMvZTJvRG9jLnhtbFBLAQIt&#10;ABQABgAIAAAAIQAxZeJC3AAAAAYBAAAPAAAAAAAAAAAAAAAAALEEAABkcnMvZG93bnJldi54bWxQ&#10;SwUGAAAAAAQABADzAAAAugUAAAAA&#10;" strokecolor="#fdd208" strokeweight="1.3pt"/>
          </w:pict>
        </mc:Fallback>
      </mc:AlternateContent>
    </w:r>
    <w:r>
      <w:rPr>
        <w:noProof/>
        <w:sz w:val="24"/>
        <w:szCs w:val="24"/>
        <w:lang w:eastAsia="ru-RU"/>
      </w:rPr>
      <mc:AlternateContent>
        <mc:Choice Requires="wps">
          <w:drawing>
            <wp:anchor distT="0" distB="0" distL="114300" distR="114300" simplePos="0" relativeHeight="251672064" behindDoc="0" locked="0" layoutInCell="1" allowOverlap="1">
              <wp:simplePos x="0" y="0"/>
              <wp:positionH relativeFrom="column">
                <wp:posOffset>5043805</wp:posOffset>
              </wp:positionH>
              <wp:positionV relativeFrom="paragraph">
                <wp:posOffset>197485</wp:posOffset>
              </wp:positionV>
              <wp:extent cx="1009650" cy="333375"/>
              <wp:effectExtent l="0" t="0" r="3175" b="4445"/>
              <wp:wrapNone/>
              <wp:docPr id="86" name="Поле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53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6" o:spid="_x0000_s1085" type="#_x0000_t202" style="position:absolute;margin-left:397.15pt;margin-top:15.5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ufuxgIAAMQ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D1Ln7sYCAADEBQAADgAAAAAAAAAAAAAAAAAuAgAAZHJzL2Uyb0RvYy54bWxQSwEC&#10;LQAUAAYACAAAACEA/VwspeAAAAAJ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A6E44">
                      <w:rPr>
                        <w:rFonts w:ascii="Arial" w:hAnsi="Arial" w:cs="Arial"/>
                        <w:b/>
                        <w:noProof/>
                        <w:sz w:val="12"/>
                        <w:szCs w:val="12"/>
                      </w:rPr>
                      <w:t>53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A6E44">
                      <w:rPr>
                        <w:rFonts w:ascii="Arial" w:hAnsi="Arial" w:cs="Arial"/>
                        <w:b/>
                        <w:noProof/>
                        <w:sz w:val="12"/>
                        <w:szCs w:val="12"/>
                      </w:rPr>
                      <w:t>59</w:t>
                    </w:r>
                    <w:r>
                      <w:rPr>
                        <w:rFonts w:ascii="Arial" w:hAnsi="Arial" w:cs="Arial"/>
                        <w:b/>
                        <w:sz w:val="12"/>
                        <w:szCs w:val="12"/>
                      </w:rPr>
                      <w:fldChar w:fldCharType="end"/>
                    </w:r>
                  </w:p>
                </w:txbxContent>
              </v:textbox>
            </v:shape>
          </w:pict>
        </mc:Fallback>
      </mc:AlternateContent>
    </w:r>
    <w:r w:rsidR="00DA6E44" w:rsidRPr="00DA6E44">
      <w:rPr>
        <w:rFonts w:ascii="Arial" w:hAnsi="Arial" w:cs="Arial"/>
        <w:color w:val="999999"/>
        <w:sz w:val="10"/>
        <w:szCs w:val="24"/>
      </w:rPr>
      <w:t>СПРАВОЧНО. Выгружено из ИС "НД" АО "Ванкорнефть" 18.08.2016 17:15:08</w:t>
    </w:r>
  </w:p>
  <w:p w:rsidR="003C53CC" w:rsidRPr="00DA6E44" w:rsidRDefault="003C53CC" w:rsidP="00695CB0">
    <w:pPr>
      <w:pStyle w:val="afa"/>
      <w:rPr>
        <w:rFonts w:ascii="Arial" w:hAnsi="Arial" w:cs="Arial"/>
        <w:color w:val="999999"/>
        <w:sz w:val="10"/>
        <w:szCs w:val="24"/>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7E3" w:rsidRDefault="000A27E3" w:rsidP="003C53CC">
      <w:r>
        <w:separator/>
      </w:r>
    </w:p>
  </w:footnote>
  <w:footnote w:type="continuationSeparator" w:id="0">
    <w:p w:rsidR="000A27E3" w:rsidRDefault="000A27E3" w:rsidP="003C53CC">
      <w:r>
        <w:continuationSeparator/>
      </w:r>
    </w:p>
  </w:footnote>
  <w:footnote w:id="1">
    <w:p w:rsidR="003C53CC" w:rsidRPr="00D70123" w:rsidRDefault="003C53CC" w:rsidP="003C53CC">
      <w:pPr>
        <w:pStyle w:val="aff"/>
        <w:tabs>
          <w:tab w:val="left" w:pos="284"/>
        </w:tabs>
        <w:spacing w:before="0" w:after="0"/>
        <w:rPr>
          <w:rFonts w:ascii="Arial" w:hAnsi="Arial" w:cs="Arial"/>
          <w:sz w:val="16"/>
          <w:szCs w:val="16"/>
        </w:rPr>
      </w:pPr>
      <w:r w:rsidRPr="00D70123">
        <w:rPr>
          <w:rStyle w:val="a6"/>
          <w:rFonts w:ascii="Arial" w:hAnsi="Arial" w:cs="Arial"/>
          <w:sz w:val="16"/>
          <w:szCs w:val="16"/>
        </w:rPr>
        <w:footnoteRef/>
      </w:r>
      <w:r>
        <w:rPr>
          <w:rFonts w:ascii="Arial" w:hAnsi="Arial" w:cs="Arial"/>
          <w:sz w:val="16"/>
          <w:szCs w:val="16"/>
        </w:rPr>
        <w:t xml:space="preserve"> </w:t>
      </w:r>
      <w:r w:rsidRPr="00D70123">
        <w:rPr>
          <w:rFonts w:ascii="Arial" w:hAnsi="Arial" w:cs="Arial"/>
          <w:sz w:val="16"/>
          <w:szCs w:val="16"/>
        </w:rPr>
        <w:t>Согласно Стандарту Компании «</w:t>
      </w:r>
      <w:r w:rsidRPr="007F3561">
        <w:rPr>
          <w:rFonts w:ascii="Arial" w:hAnsi="Arial" w:cs="Arial"/>
          <w:sz w:val="16"/>
          <w:szCs w:val="16"/>
        </w:rPr>
        <w:t>Корпоративная учетная политика для целей бухгалтерского учета</w:t>
      </w:r>
      <w:r w:rsidRPr="00D70123">
        <w:rPr>
          <w:rFonts w:ascii="Arial" w:hAnsi="Arial" w:cs="Arial"/>
          <w:sz w:val="16"/>
          <w:szCs w:val="16"/>
        </w:rPr>
        <w:t>»</w:t>
      </w:r>
      <w:r>
        <w:rPr>
          <w:rFonts w:ascii="Arial" w:hAnsi="Arial" w:cs="Arial"/>
          <w:sz w:val="16"/>
          <w:szCs w:val="16"/>
        </w:rPr>
        <w:t xml:space="preserve"> </w:t>
      </w:r>
      <w:r w:rsidRPr="00957497">
        <w:rPr>
          <w:rFonts w:ascii="Arial" w:hAnsi="Arial" w:cs="Arial"/>
          <w:sz w:val="16"/>
          <w:szCs w:val="16"/>
        </w:rPr>
        <w:t>№ П3-07 С-0116 версия 1.00</w:t>
      </w:r>
    </w:p>
  </w:footnote>
  <w:footnote w:id="2">
    <w:p w:rsidR="003C53CC" w:rsidRPr="003924A4" w:rsidRDefault="003C53CC" w:rsidP="003C53CC">
      <w:pPr>
        <w:jc w:val="both"/>
        <w:rPr>
          <w:rFonts w:ascii="Arial" w:hAnsi="Arial" w:cs="Arial"/>
          <w:b/>
          <w:bCs/>
          <w:i/>
          <w:caps/>
          <w:sz w:val="16"/>
          <w:szCs w:val="16"/>
        </w:rPr>
      </w:pPr>
      <w:r w:rsidRPr="00D70123">
        <w:rPr>
          <w:rStyle w:val="a6"/>
          <w:rFonts w:ascii="Arial" w:hAnsi="Arial" w:cs="Arial"/>
          <w:sz w:val="16"/>
          <w:szCs w:val="16"/>
        </w:rPr>
        <w:footnoteRef/>
      </w:r>
      <w:r w:rsidRPr="00D70123">
        <w:rPr>
          <w:rFonts w:ascii="Arial" w:hAnsi="Arial" w:cs="Arial"/>
          <w:sz w:val="16"/>
          <w:szCs w:val="16"/>
        </w:rPr>
        <w:t xml:space="preserve"> Более подробно порядок работы с несоответствиями описан в </w:t>
      </w:r>
      <w:r w:rsidRPr="00D70123">
        <w:rPr>
          <w:rFonts w:ascii="Arial" w:hAnsi="Arial" w:cs="Arial"/>
          <w:b/>
          <w:i/>
          <w:sz w:val="16"/>
          <w:szCs w:val="16"/>
        </w:rPr>
        <w:t xml:space="preserve">СТАНДАРТЕ КОМПАНИИ </w:t>
      </w:r>
      <w:r w:rsidRPr="003924A4">
        <w:rPr>
          <w:rFonts w:ascii="Arial" w:hAnsi="Arial" w:cs="Arial"/>
          <w:b/>
          <w:i/>
          <w:caps/>
          <w:sz w:val="16"/>
          <w:szCs w:val="16"/>
        </w:rPr>
        <w:t>«Корректирующие и предупреждающие действия при выявлении несоответствий в области промышленной безопасности, охраны труда, окружающей среды и в области капитального строительства»</w:t>
      </w:r>
      <w:r>
        <w:rPr>
          <w:rFonts w:ascii="Arial" w:hAnsi="Arial" w:cs="Arial"/>
          <w:b/>
          <w:i/>
          <w:caps/>
          <w:sz w:val="16"/>
          <w:szCs w:val="16"/>
        </w:rPr>
        <w:t xml:space="preserve"> </w:t>
      </w:r>
      <w:r w:rsidRPr="003924A4">
        <w:rPr>
          <w:rFonts w:ascii="Arial" w:hAnsi="Arial" w:cs="Arial"/>
          <w:b/>
          <w:i/>
          <w:caps/>
          <w:sz w:val="16"/>
          <w:szCs w:val="16"/>
        </w:rPr>
        <w:t>№ П4-01 СЦ-004</w:t>
      </w:r>
      <w:r>
        <w:rPr>
          <w:rFonts w:ascii="Arial" w:hAnsi="Arial" w:cs="Arial"/>
          <w:b/>
          <w:i/>
          <w:caps/>
          <w:sz w:val="16"/>
          <w:szCs w:val="16"/>
        </w:rPr>
        <w:t xml:space="preserve"> версия 2.00</w:t>
      </w:r>
      <w:r w:rsidRPr="003924A4">
        <w:rPr>
          <w:rFonts w:ascii="Arial" w:hAnsi="Arial" w:cs="Arial"/>
          <w:b/>
          <w:bCs/>
          <w:i/>
          <w:cap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0A27E3">
    <w:pPr>
      <w:pStyle w:val="af8"/>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4176;mso-position-horizontal:center;mso-position-horizontal-relative:margin;mso-position-vertical:center;mso-position-vertical-relative:margin" o:allowincell="f">
          <v:imagedata r:id="rId1" o:title="BLANK_logo"/>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46464" behindDoc="0" locked="0" layoutInCell="1" allowOverlap="1">
              <wp:simplePos x="0" y="0"/>
              <wp:positionH relativeFrom="column">
                <wp:posOffset>-12065</wp:posOffset>
              </wp:positionH>
              <wp:positionV relativeFrom="paragraph">
                <wp:posOffset>86995</wp:posOffset>
              </wp:positionV>
              <wp:extent cx="6137910" cy="407035"/>
              <wp:effectExtent l="8255" t="12065" r="16510" b="9525"/>
              <wp:wrapNone/>
              <wp:docPr id="98" name="Группа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99" name="Text Box 20"/>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ВВОДНЫЕ ПОЛОЖЕНИЯ</w:t>
                            </w:r>
                            <w:r w:rsidRPr="00695CB0">
                              <w:rPr>
                                <w:rFonts w:ascii="Arial" w:hAnsi="Arial" w:cs="Arial"/>
                                <w:b/>
                                <w:sz w:val="10"/>
                                <w:szCs w:val="10"/>
                              </w:rPr>
                              <w:t xml:space="preserve"> </w:t>
                            </w:r>
                          </w:p>
                        </w:txbxContent>
                      </wps:txbx>
                      <wps:bodyPr rot="0" vert="horz" wrap="square" lIns="91440" tIns="45720" rIns="91440" bIns="45720" anchor="t" anchorCtr="0" upright="1">
                        <a:noAutofit/>
                      </wps:bodyPr>
                    </wps:wsp>
                    <wps:wsp>
                      <wps:cNvPr id="100" name="Freeform 21"/>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98" o:spid="_x0000_s1073" style="position:absolute;left:0;text-align:left;margin-left:-.95pt;margin-top:6.85pt;width:483.3pt;height:32.05pt;z-index:251668480;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S6ABet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0" o:spid="_x0000_s1074"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ВВОДНЫЕ ПОЛОЖЕНИЯ</w:t>
                      </w:r>
                      <w:r w:rsidRPr="00695CB0">
                        <w:rPr>
                          <w:rFonts w:ascii="Arial" w:hAnsi="Arial" w:cs="Arial"/>
                          <w:b/>
                          <w:sz w:val="10"/>
                          <w:szCs w:val="10"/>
                        </w:rPr>
                        <w:t xml:space="preserve"> </w:t>
                      </w:r>
                    </w:p>
                  </w:txbxContent>
                </v:textbox>
              </v:shape>
              <v:shape id="Freeform 21" o:spid="_x0000_s1075"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45440" behindDoc="0" locked="0" layoutInCell="1" allowOverlap="1">
              <wp:simplePos x="0" y="0"/>
              <wp:positionH relativeFrom="column">
                <wp:posOffset>-15240</wp:posOffset>
              </wp:positionH>
              <wp:positionV relativeFrom="paragraph">
                <wp:posOffset>141605</wp:posOffset>
              </wp:positionV>
              <wp:extent cx="6121400" cy="1905"/>
              <wp:effectExtent l="14605" t="17145" r="17145" b="9525"/>
              <wp:wrapNone/>
              <wp:docPr id="9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7" o:spid="_x0000_s1026" type="#_x0000_t32" style="position:absolute;margin-left:-1.2pt;margin-top:11.15pt;width:482pt;height:.1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48512" behindDoc="0" locked="0" layoutInCell="1" allowOverlap="1">
              <wp:simplePos x="0" y="0"/>
              <wp:positionH relativeFrom="column">
                <wp:posOffset>-12065</wp:posOffset>
              </wp:positionH>
              <wp:positionV relativeFrom="paragraph">
                <wp:posOffset>86995</wp:posOffset>
              </wp:positionV>
              <wp:extent cx="6137910" cy="407035"/>
              <wp:effectExtent l="8255" t="12065" r="16510" b="9525"/>
              <wp:wrapNone/>
              <wp:docPr id="83" name="Группа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84" name="Text Box 24"/>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термины и определения</w:t>
                            </w:r>
                            <w:r w:rsidRPr="00695CB0">
                              <w:rPr>
                                <w:rFonts w:ascii="Arial" w:hAnsi="Arial" w:cs="Arial"/>
                                <w:b/>
                                <w:sz w:val="10"/>
                                <w:szCs w:val="10"/>
                              </w:rPr>
                              <w:t xml:space="preserve"> </w:t>
                            </w:r>
                          </w:p>
                        </w:txbxContent>
                      </wps:txbx>
                      <wps:bodyPr rot="0" vert="horz" wrap="square" lIns="91440" tIns="45720" rIns="91440" bIns="45720" anchor="t" anchorCtr="0" upright="1">
                        <a:noAutofit/>
                      </wps:bodyPr>
                    </wps:wsp>
                    <wps:wsp>
                      <wps:cNvPr id="85" name="Freeform 25"/>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3" o:spid="_x0000_s1086" style="position:absolute;left:0;text-align:left;margin-left:-.95pt;margin-top:6.85pt;width:483.3pt;height:32.05pt;z-index:251670528;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AQN2w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moAQN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24" o:spid="_x0000_s108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GcQA&#10;AADbAAAADwAAAGRycy9kb3ducmV2LnhtbESPzWrDMBCE74W8g9hAL6WRnZYQ3CghpCmkl4bYeYDF&#10;2tgm1spIqn/evioUehxm5htmsxtNK3pyvrGsIF0kIIhLqxuuFFyLj+c1CB+QNbaWScFEHnbb2cMG&#10;M20HvlCfh0pECPsMFdQhdJmUvqzJoF/Yjjh6N+sMhihdJbXDIcJNK5dJspIGG44LNXZ0qKm8599G&#10;QX7+ak7XqXup2qfUuM9jUYT3QqnH+bh/AxFoDP/hv/ZJK1i/wu+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phnEAAAA2wAAAA8AAAAAAAAAAAAAAAAAmAIAAGRycy9k&#10;b3ducmV2LnhtbFBLBQYAAAAABAAEAPUAAACJAw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термины и определения</w:t>
                      </w:r>
                      <w:r w:rsidRPr="00695CB0">
                        <w:rPr>
                          <w:rFonts w:ascii="Arial" w:hAnsi="Arial" w:cs="Arial"/>
                          <w:b/>
                          <w:sz w:val="10"/>
                          <w:szCs w:val="10"/>
                        </w:rPr>
                        <w:t xml:space="preserve"> </w:t>
                      </w:r>
                    </w:p>
                  </w:txbxContent>
                </v:textbox>
              </v:shape>
              <v:shape id="Freeform 25" o:spid="_x0000_s1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w9MQA&#10;AADbAAAADwAAAGRycy9kb3ducmV2LnhtbESPT4vCMBTE74LfITzBi2iqrCLVKCoouyfxz8Xbs3nb&#10;lG1eahO1++03woLHYWZ+w8yXjS3Fg2pfOFYwHCQgiDOnC84VnE/b/hSED8gaS8ek4Jc8LBft1hxT&#10;7Z58oMcx5CJC2KeowIRQpVL6zJBFP3AVcfS+XW0xRFnnUtf4jHBbylGSTKTFguOCwYo2hrKf490q&#10;WO2v47356iEObztz/uitm8vEKNXtNKsZiEBNeIf/259awXQMr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gMP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47488" behindDoc="0" locked="0" layoutInCell="1" allowOverlap="1">
              <wp:simplePos x="0" y="0"/>
              <wp:positionH relativeFrom="column">
                <wp:posOffset>-15240</wp:posOffset>
              </wp:positionH>
              <wp:positionV relativeFrom="paragraph">
                <wp:posOffset>141605</wp:posOffset>
              </wp:positionV>
              <wp:extent cx="6121400" cy="1905"/>
              <wp:effectExtent l="14605" t="17145" r="17145" b="9525"/>
              <wp:wrapNone/>
              <wp:docPr id="82" name="Прямая со стрелкой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2" o:spid="_x0000_s1026" type="#_x0000_t32" style="position:absolute;margin-left:-1.2pt;margin-top:11.15pt;width:482pt;height:.1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lQxmWQIAAGQEAAAOAAAAAAAAAAAAAAAAAC4CAABkcnMvZTJvRG9jLnht&#10;bFBLAQItABQABgAIAAAAIQC9k0SY4AAAAAgBAAAPAAAAAAAAAAAAAAAAALMEAABkcnMvZG93bnJl&#10;di54bWxQSwUGAAAAAAQABADzAAAAwAUAAAAA&#10;" strokecolor="#fdd208" strokeweight="1.3pt"/>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50560" behindDoc="0" locked="0" layoutInCell="1" allowOverlap="1">
              <wp:simplePos x="0" y="0"/>
              <wp:positionH relativeFrom="column">
                <wp:posOffset>-12065</wp:posOffset>
              </wp:positionH>
              <wp:positionV relativeFrom="paragraph">
                <wp:posOffset>86995</wp:posOffset>
              </wp:positionV>
              <wp:extent cx="6137910" cy="407035"/>
              <wp:effectExtent l="8255" t="12065" r="16510" b="9525"/>
              <wp:wrapNone/>
              <wp:docPr id="79" name="Группа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80" name="Text Box 28"/>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Обозначения И СОКРАЩЕНИЯ</w:t>
                            </w:r>
                            <w:r w:rsidRPr="00695CB0">
                              <w:rPr>
                                <w:rFonts w:ascii="Arial" w:hAnsi="Arial" w:cs="Arial"/>
                                <w:b/>
                                <w:sz w:val="10"/>
                                <w:szCs w:val="10"/>
                              </w:rPr>
                              <w:t xml:space="preserve"> </w:t>
                            </w:r>
                          </w:p>
                        </w:txbxContent>
                      </wps:txbx>
                      <wps:bodyPr rot="0" vert="horz" wrap="square" lIns="91440" tIns="45720" rIns="91440" bIns="45720" anchor="t" anchorCtr="0" upright="1">
                        <a:noAutofit/>
                      </wps:bodyPr>
                    </wps:wsp>
                    <wps:wsp>
                      <wps:cNvPr id="81" name="Freeform 29"/>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9" o:spid="_x0000_s1089" style="position:absolute;left:0;text-align:left;margin-left:-.95pt;margin-top:6.85pt;width:483.3pt;height:32.05pt;z-index:251672576;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">
              <v:shapetype id="_x0000_t202" coordsize="21600,21600" o:spt="202" path="m,l,21600r21600,l21600,xe">
                <v:stroke joinstyle="miter"/>
                <v:path gradientshapeok="t" o:connecttype="rect"/>
              </v:shapetype>
              <v:shape id="Text Box 28" o:spid="_x0000_s1090"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SgGsAA&#10;AADbAAAADwAAAGRycy9kb3ducmV2LnhtbERPzYrCMBC+C75DGGEvoqm7IFJNi7gKetnF1gcYmrEt&#10;NpOSZLW+vTksePz4/jf5YDpxJ+dbywoW8wQEcWV1y7WCS3mYrUD4gKyxs0wKnuQhz8ajDabaPvhM&#10;9yLUIoawT1FBE0KfSumrhgz6ue2JI3e1zmCI0NVSO3zEcNPJzyRZSoMtx4YGe9o1VN2KP6Og+P1p&#10;j5dn/1V304Vxp31Zhu9SqY/JsF2DCDSEt/jffdQKVnF9/BJ/gMx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0SgGsAAAADbAAAADwAAAAAAAAAAAAAAAACYAgAAZHJzL2Rvd25y&#10;ZXYueG1sUEsFBgAAAAAEAAQA9QAAAIU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Обозначения И СОКРАЩЕНИЯ</w:t>
                      </w:r>
                      <w:r w:rsidRPr="00695CB0">
                        <w:rPr>
                          <w:rFonts w:ascii="Arial" w:hAnsi="Arial" w:cs="Arial"/>
                          <w:b/>
                          <w:sz w:val="10"/>
                          <w:szCs w:val="10"/>
                        </w:rPr>
                        <w:t xml:space="preserve"> </w:t>
                      </w:r>
                    </w:p>
                  </w:txbxContent>
                </v:textbox>
              </v:shape>
              <v:shape id="Freeform 29" o:spid="_x0000_s1091"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s298QA&#10;AADbAAAADwAAAGRycy9kb3ducmV2LnhtbESPQWsCMRSE74L/IbyCF9HsFhXZGkWFip6k6sXbc/O6&#10;Wbp5WTdR139vCoUeh5n5hpktWluJOzW+dKwgHSYgiHOnSy4UnI6fgykIH5A1Vo5JwZM8LObdzgwz&#10;7R78RfdDKESEsM9QgQmhzqT0uSGLfuhq4uh9u8ZiiLIppG7wEeG2ku9JMpEWS44LBmtaG8p/Djer&#10;YLm/jPdm10dMrxtzGvVX7XlilOq9tcsPEIHa8B/+a2+1gmkKv1/iD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bNvf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49536" behindDoc="0" locked="0" layoutInCell="1" allowOverlap="1">
              <wp:simplePos x="0" y="0"/>
              <wp:positionH relativeFrom="column">
                <wp:posOffset>-15240</wp:posOffset>
              </wp:positionH>
              <wp:positionV relativeFrom="paragraph">
                <wp:posOffset>141605</wp:posOffset>
              </wp:positionV>
              <wp:extent cx="6121400" cy="1905"/>
              <wp:effectExtent l="14605" t="17145" r="17145" b="9525"/>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8" o:spid="_x0000_s1026" type="#_x0000_t32" style="position:absolute;margin-left:-1.2pt;margin-top:11.15pt;width:482pt;height:.1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85d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UDfOXVoCAABkBAAADgAAAAAAAAAAAAAAAAAuAgAAZHJzL2Uyb0RvYy54&#10;bWxQSwECLQAUAAYACAAAACEAvZNEmOAAAAAIAQAADwAAAAAAAAAAAAAAAAC0BAAAZHJzL2Rvd25y&#10;ZXYueG1sUEsFBgAAAAAEAAQA8wAAAMEFAAAAAA==&#10;" strokecolor="#fdd208" strokeweight="1.3pt"/>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52608" behindDoc="0" locked="0" layoutInCell="1" allowOverlap="1">
              <wp:simplePos x="0" y="0"/>
              <wp:positionH relativeFrom="column">
                <wp:posOffset>-12065</wp:posOffset>
              </wp:positionH>
              <wp:positionV relativeFrom="paragraph">
                <wp:posOffset>86995</wp:posOffset>
              </wp:positionV>
              <wp:extent cx="6137910" cy="407035"/>
              <wp:effectExtent l="8255" t="12065" r="16510" b="9525"/>
              <wp:wrapNone/>
              <wp:docPr id="75" name="Группа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76" name="Text Box 32"/>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spacing w:before="120"/>
                              <w:jc w:val="right"/>
                              <w:rPr>
                                <w:rFonts w:ascii="Arial" w:hAnsi="Arial" w:cs="Arial"/>
                                <w:b/>
                                <w:sz w:val="10"/>
                                <w:szCs w:val="10"/>
                              </w:rPr>
                            </w:pPr>
                            <w:r>
                              <w:rPr>
                                <w:rFonts w:ascii="Arial" w:hAnsi="Arial" w:cs="Arial"/>
                                <w:b/>
                                <w:caps/>
                                <w:sz w:val="10"/>
                                <w:szCs w:val="10"/>
                              </w:rPr>
                              <w:t>управление отходами</w:t>
                            </w:r>
                            <w:r w:rsidRPr="00695CB0">
                              <w:rPr>
                                <w:rFonts w:ascii="Arial" w:hAnsi="Arial" w:cs="Arial"/>
                                <w:b/>
                                <w:sz w:val="10"/>
                                <w:szCs w:val="10"/>
                              </w:rPr>
                              <w:t xml:space="preserve"> </w:t>
                            </w:r>
                          </w:p>
                        </w:txbxContent>
                      </wps:txbx>
                      <wps:bodyPr rot="0" vert="horz" wrap="square" lIns="91440" tIns="45720" rIns="91440" bIns="45720" anchor="t" anchorCtr="0" upright="1">
                        <a:noAutofit/>
                      </wps:bodyPr>
                    </wps:wsp>
                    <wps:wsp>
                      <wps:cNvPr id="77" name="Freeform 33"/>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5" o:spid="_x0000_s1092" style="position:absolute;left:0;text-align:left;margin-left:-.95pt;margin-top:6.85pt;width:483.3pt;height:32.05pt;z-index:251674624;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R1GPM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32" o:spid="_x0000_s109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Tt0sQA&#10;AADbAAAADwAAAGRycy9kb3ducmV2LnhtbESPzWrDMBCE74W+g9hCLqWRk0BanCih9AecS0LtPMBi&#10;bWxTa2Uk1T9vXwUCOQ4z8w2z3Y+mFT0531hWsJgnIIhLqxuuFJyL75c3ED4ga2wtk4KJPOx3jw9b&#10;TLUd+If6PFQiQtinqKAOoUul9GVNBv3cdsTRu1hnMETpKqkdDhFuWrlMkrU02HBcqLGjj5rK3/zP&#10;KMhPxyY7T92qap8Xxh2+iiJ8FkrNnsb3DYhAY7iHb+1MK3hd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07dLEAAAA2wAAAA8AAAAAAAAAAAAAAAAAmAIAAGRycy9k&#10;b3ducmV2LnhtbFBLBQYAAAAABAAEAPUAAACJAwAAAAA=&#10;" filled="f" stroked="f" strokeweight="1.3pt">
                <v:textbox>
                  <w:txbxContent>
                    <w:p w:rsidR="003C53CC" w:rsidRPr="00695CB0" w:rsidRDefault="003C53CC" w:rsidP="00695CB0">
                      <w:pPr>
                        <w:spacing w:before="120"/>
                        <w:jc w:val="right"/>
                        <w:rPr>
                          <w:rFonts w:ascii="Arial" w:hAnsi="Arial" w:cs="Arial"/>
                          <w:b/>
                          <w:sz w:val="10"/>
                          <w:szCs w:val="10"/>
                        </w:rPr>
                      </w:pPr>
                      <w:r>
                        <w:rPr>
                          <w:rFonts w:ascii="Arial" w:hAnsi="Arial" w:cs="Arial"/>
                          <w:b/>
                          <w:caps/>
                          <w:sz w:val="10"/>
                          <w:szCs w:val="10"/>
                        </w:rPr>
                        <w:t>управление отходами</w:t>
                      </w:r>
                      <w:r w:rsidRPr="00695CB0">
                        <w:rPr>
                          <w:rFonts w:ascii="Arial" w:hAnsi="Arial" w:cs="Arial"/>
                          <w:b/>
                          <w:sz w:val="10"/>
                          <w:szCs w:val="10"/>
                        </w:rPr>
                        <w:t xml:space="preserve"> </w:t>
                      </w:r>
                    </w:p>
                  </w:txbxContent>
                </v:textbox>
              </v:shape>
              <v:shape id="Freeform 33" o:spid="_x0000_s109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7P8UA&#10;AADbAAAADwAAAGRycy9kb3ducmV2LnhtbESPT2vCQBTE74LfYXlCL9JsLP4jzSq20FJP0tSLt9fs&#10;MxvMvk2zW43f3i0IPQ4z8xsmX/e2EWfqfO1YwSRJQRCXTtdcKdh/vT0uQfiArLFxTAqu5GG9Gg5y&#10;zLS78Cedi1CJCGGfoQITQptJ6UtDFn3iWuLoHV1nMUTZVVJ3eIlw28inNJ1LizXHBYMtvRoqT8Wv&#10;VbDZfc92ZjtGnPy8m/10/NIf5kaph1G/eQYRqA//4Xv7QytYLODvS/w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3s/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51584" behindDoc="0" locked="0" layoutInCell="1" allowOverlap="1">
              <wp:simplePos x="0" y="0"/>
              <wp:positionH relativeFrom="column">
                <wp:posOffset>-15240</wp:posOffset>
              </wp:positionH>
              <wp:positionV relativeFrom="paragraph">
                <wp:posOffset>141605</wp:posOffset>
              </wp:positionV>
              <wp:extent cx="6121400" cy="1905"/>
              <wp:effectExtent l="14605" t="17145" r="17145" b="9525"/>
              <wp:wrapNone/>
              <wp:docPr id="74"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4" o:spid="_x0000_s1026" type="#_x0000_t32" style="position:absolute;margin-left:-1.2pt;margin-top:11.15pt;width:482pt;height:.1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QGKWQ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E4QGKWQIAAGQEAAAOAAAAAAAAAAAAAAAAAC4CAABkcnMvZTJvRG9jLnht&#10;bFBLAQItABQABgAIAAAAIQC9k0SY4AAAAAgBAAAPAAAAAAAAAAAAAAAAALMEAABkcnMvZG93bnJl&#10;di54bWxQSwUGAAAAAAQABADzAAAAwAUAAAAA&#10;" strokecolor="#fdd208" strokeweight="1.3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0A27E3">
    <w:pPr>
      <w:pStyle w:val="af8"/>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5200;mso-position-horizontal:center;mso-position-horizontal-relative:margin;mso-position-vertical:center;mso-position-vertical-relative:margin" o:allowincell="f">
          <v:imagedata r:id="rId1" o:title="BLANK_logo"/>
          <w10:wrap anchorx="margin" anchory="margin"/>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54656" behindDoc="0" locked="0" layoutInCell="1" allowOverlap="1">
              <wp:simplePos x="0" y="0"/>
              <wp:positionH relativeFrom="column">
                <wp:posOffset>-12065</wp:posOffset>
              </wp:positionH>
              <wp:positionV relativeFrom="paragraph">
                <wp:posOffset>86995</wp:posOffset>
              </wp:positionV>
              <wp:extent cx="6137910" cy="407035"/>
              <wp:effectExtent l="8255" t="12065" r="16510" b="9525"/>
              <wp:wrapNone/>
              <wp:docPr id="71" name="Группа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72" name="Text Box 3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Порядок организации деятельности по управлению отходами</w:t>
                            </w:r>
                            <w:r w:rsidRPr="00695CB0">
                              <w:rPr>
                                <w:rFonts w:ascii="Arial" w:hAnsi="Arial" w:cs="Arial"/>
                                <w:b/>
                                <w:sz w:val="10"/>
                                <w:szCs w:val="10"/>
                              </w:rPr>
                              <w:t xml:space="preserve"> </w:t>
                            </w:r>
                          </w:p>
                        </w:txbxContent>
                      </wps:txbx>
                      <wps:bodyPr rot="0" vert="horz" wrap="square" lIns="91440" tIns="45720" rIns="91440" bIns="45720" anchor="t" anchorCtr="0" upright="1">
                        <a:noAutofit/>
                      </wps:bodyPr>
                    </wps:wsp>
                    <wps:wsp>
                      <wps:cNvPr id="73" name="Freeform 37"/>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71" o:spid="_x0000_s1095" style="position:absolute;left:0;text-align:left;margin-left:-.95pt;margin-top:6.85pt;width:483.3pt;height:32.05pt;z-index:251676672;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AQKoMF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36" o:spid="_x0000_s1096"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0cMA&#10;AADbAAAADwAAAGRycy9kb3ducmV2LnhtbESP3YrCMBSE7xd8h3AEbxZNdWGVahTxB9ybFVsf4NAc&#10;22JzUpKo9e03C4KXw8x8wyxWnWnEnZyvLSsYjxIQxIXVNZcKzvl+OAPhA7LGxjIpeJKH1bL3scBU&#10;2wef6J6FUkQI+xQVVCG0qZS+qMigH9mWOHoX6wyGKF0ptcNHhJtGTpLkWxqsOS5U2NKmouKa3YyC&#10;7PhbH87P9qtsPsfG/ezyPGxzpQb9bj0HEagL7/CrfdAKph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r0cMAAADbAAAADwAAAAAAAAAAAAAAAACYAgAAZHJzL2Rv&#10;d25yZXYueG1sUEsFBgAAAAAEAAQA9QAAAIg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Порядок организации деятельности по управлению отходами</w:t>
                      </w:r>
                      <w:r w:rsidRPr="00695CB0">
                        <w:rPr>
                          <w:rFonts w:ascii="Arial" w:hAnsi="Arial" w:cs="Arial"/>
                          <w:b/>
                          <w:sz w:val="10"/>
                          <w:szCs w:val="10"/>
                        </w:rPr>
                        <w:t xml:space="preserve"> </w:t>
                      </w:r>
                    </w:p>
                  </w:txbxContent>
                </v:textbox>
              </v:shape>
              <v:shape id="Freeform 37" o:spid="_x0000_s1097"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9PMQA&#10;AADbAAAADwAAAGRycy9kb3ducmV2LnhtbESPQWsCMRSE74L/ITyhF6lZq9WyGkUFSz1J1Utvz81z&#10;s7h5WTdRt//eCIUeh5n5hpnOG1uKG9W+cKyg30tAEGdOF5wrOOzXrx8gfEDWWDomBb/kYT5rt6aY&#10;anfnb7rtQi4ihH2KCkwIVSqlzwxZ9D1XEUfv5GqLIco6l7rGe4TbUr4lyUhaLDguGKxoZSg7765W&#10;wWJ7fN+aTRexf/k0h2F32fyMjFIvnWYxARGoCf/hv/aXVjAewP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QfTz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53632" behindDoc="0" locked="0" layoutInCell="1" allowOverlap="1">
              <wp:simplePos x="0" y="0"/>
              <wp:positionH relativeFrom="column">
                <wp:posOffset>-15240</wp:posOffset>
              </wp:positionH>
              <wp:positionV relativeFrom="paragraph">
                <wp:posOffset>141605</wp:posOffset>
              </wp:positionV>
              <wp:extent cx="6121400" cy="1905"/>
              <wp:effectExtent l="14605" t="17145" r="17145" b="9525"/>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0" o:spid="_x0000_s1026" type="#_x0000_t32" style="position:absolute;margin-left:-1.2pt;margin-top:11.15pt;width:482pt;height:.1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ZRxWQ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&#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3UZRxWQIAAGQEAAAOAAAAAAAAAAAAAAAAAC4CAABkcnMvZTJvRG9jLnht&#10;bFBLAQItABQABgAIAAAAIQC9k0SY4AAAAAgBAAAPAAAAAAAAAAAAAAAAALMEAABkcnMvZG93bnJl&#10;di54bWxQSwUGAAAAAAQABADzAAAAwAUAAAAA&#10;" strokecolor="#fdd208" strokeweight="1.3pt"/>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56704" behindDoc="0" locked="0" layoutInCell="1" allowOverlap="1">
              <wp:simplePos x="0" y="0"/>
              <wp:positionH relativeFrom="column">
                <wp:posOffset>-12065</wp:posOffset>
              </wp:positionH>
              <wp:positionV relativeFrom="paragraph">
                <wp:posOffset>86995</wp:posOffset>
              </wp:positionV>
              <wp:extent cx="6137910" cy="407035"/>
              <wp:effectExtent l="8255" t="12065" r="16510" b="9525"/>
              <wp:wrapNone/>
              <wp:docPr id="67" name="Группа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68" name="Text Box 40"/>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ССЫЛКИ</w:t>
                            </w:r>
                            <w:r w:rsidRPr="00695CB0">
                              <w:rPr>
                                <w:rFonts w:ascii="Arial" w:hAnsi="Arial" w:cs="Arial"/>
                                <w:b/>
                                <w:sz w:val="10"/>
                                <w:szCs w:val="10"/>
                              </w:rPr>
                              <w:t xml:space="preserve"> </w:t>
                            </w:r>
                          </w:p>
                        </w:txbxContent>
                      </wps:txbx>
                      <wps:bodyPr rot="0" vert="horz" wrap="square" lIns="91440" tIns="45720" rIns="91440" bIns="45720" anchor="t" anchorCtr="0" upright="1">
                        <a:noAutofit/>
                      </wps:bodyPr>
                    </wps:wsp>
                    <wps:wsp>
                      <wps:cNvPr id="69" name="Freeform 41"/>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7" o:spid="_x0000_s1098" style="position:absolute;left:0;text-align:left;margin-left:-.95pt;margin-top:6.85pt;width:483.3pt;height:32.05pt;z-index:251678720;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">
              <v:shapetype id="_x0000_t202" coordsize="21600,21600" o:spt="202" path="m,l,21600r21600,l21600,xe">
                <v:stroke joinstyle="miter"/>
                <v:path gradientshapeok="t" o:connecttype="rect"/>
              </v:shapetype>
              <v:shape id="Text Box 40" o:spid="_x0000_s109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5K5sAA&#10;AADbAAAADwAAAGRycy9kb3ducmV2LnhtbERPzYrCMBC+L/gOYYS9LJqqIFKbiugKetnF1gcYmrEt&#10;NpOSZLW+/eYgePz4/rPNYDpxJ+dbywpm0wQEcWV1y7WCS3mYrED4gKyxs0wKnuRhk48+Mky1ffCZ&#10;7kWoRQxhn6KCJoQ+ldJXDRn0U9sTR+5qncEQoauldviI4aaT8yRZSoMtx4YGe9o1VN2KP6Og+P1p&#10;j5dnv6i7r5lxp++yDPtSqc/xsF2DCDSEt/jlPmoFyzg2fok/QO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5K5sAAAADbAAAADwAAAAAAAAAAAAAAAACYAgAAZHJzL2Rvd25y&#10;ZXYueG1sUEsFBgAAAAAEAAQA9QAAAIU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ССЫЛКИ</w:t>
                      </w:r>
                      <w:r w:rsidRPr="00695CB0">
                        <w:rPr>
                          <w:rFonts w:ascii="Arial" w:hAnsi="Arial" w:cs="Arial"/>
                          <w:b/>
                          <w:sz w:val="10"/>
                          <w:szCs w:val="10"/>
                        </w:rPr>
                        <w:t xml:space="preserve"> </w:t>
                      </w:r>
                    </w:p>
                  </w:txbxContent>
                </v:textbox>
              </v:shape>
              <v:shape id="Freeform 41" o:spid="_x0000_s1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HcC8UA&#10;AADbAAAADwAAAGRycy9kb3ducmV2LnhtbESPQWvCQBSE70L/w/IKXqRuLDXU1E2wBUVPUuvF22v2&#10;NRuafZtmV03/vSsIHoeZ+YaZF71txIk6XztWMBknIIhLp2uuFOy/lk+vIHxA1tg4JgX/5KHIHwZz&#10;zLQ78yeddqESEcI+QwUmhDaT0peGLPqxa4mj9+M6iyHKrpK6w3OE20Y+J0kqLdYcFwy29GGo/N0d&#10;rYLF9nu6NZsR4uRvZfYvo/f+kBqlho/94g1EoD7cw7f2WitIZ3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odwL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55680" behindDoc="0" locked="0" layoutInCell="1" allowOverlap="1">
              <wp:simplePos x="0" y="0"/>
              <wp:positionH relativeFrom="column">
                <wp:posOffset>-15240</wp:posOffset>
              </wp:positionH>
              <wp:positionV relativeFrom="paragraph">
                <wp:posOffset>141605</wp:posOffset>
              </wp:positionV>
              <wp:extent cx="6121400" cy="1905"/>
              <wp:effectExtent l="14605" t="17145" r="17145" b="9525"/>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6" o:spid="_x0000_s1026" type="#_x0000_t32" style="position:absolute;margin-left:-1.2pt;margin-top:11.15pt;width:482pt;height:.1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&#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0xAHYWQIAAGQEAAAOAAAAAAAAAAAAAAAAAC4CAABkcnMvZTJvRG9jLnht&#10;bFBLAQItABQABgAIAAAAIQC9k0SY4AAAAAgBAAAPAAAAAAAAAAAAAAAAALMEAABkcnMvZG93bnJl&#10;di54bWxQSwUGAAAAAAQABADzAAAAwAUAAAAA&#10;" strokecolor="#fdd208" strokeweight="1.3pt"/>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58752" behindDoc="0" locked="0" layoutInCell="1" allowOverlap="1">
              <wp:simplePos x="0" y="0"/>
              <wp:positionH relativeFrom="column">
                <wp:posOffset>-12065</wp:posOffset>
              </wp:positionH>
              <wp:positionV relativeFrom="paragraph">
                <wp:posOffset>86995</wp:posOffset>
              </wp:positionV>
              <wp:extent cx="6137910" cy="407035"/>
              <wp:effectExtent l="16510" t="10795" r="8255" b="10795"/>
              <wp:wrapNone/>
              <wp:docPr id="63" name="Группа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64" name="Text Box 44"/>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spacing w:before="120"/>
                              <w:jc w:val="right"/>
                              <w:rPr>
                                <w:rFonts w:ascii="Arial" w:hAnsi="Arial" w:cs="Arial"/>
                                <w:b/>
                                <w:sz w:val="10"/>
                                <w:szCs w:val="10"/>
                              </w:rPr>
                            </w:pPr>
                            <w:r w:rsidRPr="00695CB0">
                              <w:rPr>
                                <w:rFonts w:ascii="Arial" w:hAnsi="Arial" w:cs="Arial"/>
                                <w:b/>
                                <w:bCs/>
                                <w:caps/>
                                <w:sz w:val="10"/>
                                <w:szCs w:val="10"/>
                              </w:rPr>
                              <w:t>РЕГИСТРАЦИЯ ИЗМЕНЕНИЙ ЛОКАЛЬНОГО НОРМАТИВНОГО ДОКУМЕНТА</w:t>
                            </w:r>
                            <w:r w:rsidRPr="00695CB0">
                              <w:rPr>
                                <w:rFonts w:ascii="Arial" w:hAnsi="Arial" w:cs="Arial"/>
                                <w:b/>
                                <w:sz w:val="10"/>
                                <w:szCs w:val="10"/>
                              </w:rPr>
                              <w:t xml:space="preserve"> </w:t>
                            </w:r>
                          </w:p>
                        </w:txbxContent>
                      </wps:txbx>
                      <wps:bodyPr rot="0" vert="horz" wrap="square" lIns="91440" tIns="45720" rIns="91440" bIns="45720" anchor="t" anchorCtr="0" upright="1">
                        <a:noAutofit/>
                      </wps:bodyPr>
                    </wps:wsp>
                    <wps:wsp>
                      <wps:cNvPr id="65" name="Freeform 45"/>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3" o:spid="_x0000_s1101" style="position:absolute;left:0;text-align:left;margin-left:-.95pt;margin-top:6.85pt;width:483.3pt;height:32.05pt;z-index:251680768;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K+5hm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4" o:spid="_x0000_s1102"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A48MA&#10;AADbAAAADwAAAGRycy9kb3ducmV2LnhtbESP0YrCMBRE34X9h3AXfBFNXUWWapRlXUFflG39gEtz&#10;bYvNTUmi1r83guDjMDNnmMWqM424kvO1ZQXjUQKCuLC65lLBMd8Mv0H4gKyxsUwK7uRhtfzoLTDV&#10;9sb/dM1CKSKEfYoKqhDaVEpfVGTQj2xLHL2TdQZDlK6U2uEtwk0jv5JkJg3WHBcqbOm3ouKcXYyC&#10;7LCvt8d7Oymbwdi43V+eh3WuVP+z+5mDCNSFd/jV3moFsy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A48MAAADbAAAADwAAAAAAAAAAAAAAAACYAgAAZHJzL2Rv&#10;d25yZXYueG1sUEsFBgAAAAAEAAQA9QAAAIg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bCs/>
                          <w:caps/>
                          <w:sz w:val="10"/>
                          <w:szCs w:val="10"/>
                        </w:rPr>
                        <w:t>РЕГИСТРАЦИЯ ИЗМЕНЕНИЙ ЛОКАЛЬНОГО НОРМАТИВНОГО ДОКУМЕНТА</w:t>
                      </w:r>
                      <w:r w:rsidRPr="00695CB0">
                        <w:rPr>
                          <w:rFonts w:ascii="Arial" w:hAnsi="Arial" w:cs="Arial"/>
                          <w:b/>
                          <w:sz w:val="10"/>
                          <w:szCs w:val="10"/>
                        </w:rPr>
                        <w:t xml:space="preserve"> </w:t>
                      </w:r>
                    </w:p>
                  </w:txbxContent>
                </v:textbox>
              </v:shape>
              <v:shape id="Freeform 45" o:spid="_x0000_s1103"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WDsQA&#10;AADbAAAADwAAAGRycy9kb3ducmV2LnhtbESPQWsCMRSE7wX/Q3iCF9GsootsjWILFT1J1Yu3181z&#10;s7h52W6irv/eFIQeh5n5hpkvW1uJGzW+dKxgNExAEOdOl1woOB6+BjMQPiBrrByTggd5WC46b3PM&#10;tLvzN932oRARwj5DBSaEOpPS54Ys+qGriaN3do3FEGVTSN3gPcJtJcdJkkqLJccFgzV9Gsov+6tV&#10;sNr9THdm20cc/a7NcdL/aE+pUarXbVfvIAK14T/8am+0gnQ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s1g7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-15240</wp:posOffset>
              </wp:positionH>
              <wp:positionV relativeFrom="paragraph">
                <wp:posOffset>141605</wp:posOffset>
              </wp:positionV>
              <wp:extent cx="6121400" cy="1905"/>
              <wp:effectExtent l="13335" t="8255" r="8890" b="889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2" o:spid="_x0000_s1026" type="#_x0000_t32" style="position:absolute;margin-left:-1.2pt;margin-top:11.15pt;width:482pt;height:.1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HdJQjWQIAAGQEAAAOAAAAAAAAAAAAAAAAAC4CAABkcnMvZTJvRG9jLnht&#10;bFBLAQItABQABgAIAAAAIQC9k0SY4AAAAAgBAAAPAAAAAAAAAAAAAAAAALMEAABkcnMvZG93bnJl&#10;di54bWxQSwUGAAAAAAQABADzAAAAwAUAAAAA&#10;" strokecolor="#fdd208" strokeweight="1.3pt"/>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pPr>
      <w:pStyle w:val="af8"/>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60800" behindDoc="0" locked="0" layoutInCell="1" allowOverlap="1">
              <wp:simplePos x="0" y="0"/>
              <wp:positionH relativeFrom="column">
                <wp:posOffset>-12065</wp:posOffset>
              </wp:positionH>
              <wp:positionV relativeFrom="paragraph">
                <wp:posOffset>86995</wp:posOffset>
              </wp:positionV>
              <wp:extent cx="6137910" cy="407035"/>
              <wp:effectExtent l="16510" t="10795" r="8255" b="10795"/>
              <wp:wrapNone/>
              <wp:docPr id="59" name="Группа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60" name="Text Box 48"/>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ПРИЛОЖЕНИя</w:t>
                            </w:r>
                            <w:r w:rsidRPr="00695CB0">
                              <w:rPr>
                                <w:rFonts w:ascii="Arial" w:hAnsi="Arial" w:cs="Arial"/>
                                <w:b/>
                                <w:sz w:val="10"/>
                                <w:szCs w:val="10"/>
                              </w:rPr>
                              <w:t xml:space="preserve"> </w:t>
                            </w:r>
                          </w:p>
                        </w:txbxContent>
                      </wps:txbx>
                      <wps:bodyPr rot="0" vert="horz" wrap="square" lIns="91440" tIns="45720" rIns="91440" bIns="45720" anchor="t" anchorCtr="0" upright="1">
                        <a:noAutofit/>
                      </wps:bodyPr>
                    </wps:wsp>
                    <wps:wsp>
                      <wps:cNvPr id="61" name="Freeform 49"/>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9" o:spid="_x0000_s1104" style="position:absolute;left:0;text-align:left;margin-left:-.95pt;margin-top:6.85pt;width:483.3pt;height:32.05pt;z-index:251682816;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RMGm9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8" o:spid="_x0000_s110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hG4MAA&#10;AADbAAAADwAAAGRycy9kb3ducmV2LnhtbERPzYrCMBC+L/gOYYS9LJqqIFKbiugKetnF1gcYmrEt&#10;NpOSZLW+/eYgePz4/rPNYDpxJ+dbywpm0wQEcWV1y7WCS3mYrED4gKyxs0wKnuRhk48+Mky1ffCZ&#10;7kWoRQxhn6KCJoQ+ldJXDRn0U9sTR+5qncEQoauldviI4aaT8yRZSoMtx4YGe9o1VN2KP6Og+P1p&#10;j5dnv6i7r5lxp++yDPtSqc/xsF2DCDSEt/jlPmoFy7g+fok/QO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hG4MAAAADbAAAADwAAAAAAAAAAAAAAAACYAgAAZHJzL2Rvd25y&#10;ZXYueG1sUEsFBgAAAAAEAAQA9QAAAIU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ПРИЛОЖЕНИя</w:t>
                      </w:r>
                      <w:r w:rsidRPr="00695CB0">
                        <w:rPr>
                          <w:rFonts w:ascii="Arial" w:hAnsi="Arial" w:cs="Arial"/>
                          <w:b/>
                          <w:sz w:val="10"/>
                          <w:szCs w:val="10"/>
                        </w:rPr>
                        <w:t xml:space="preserve"> </w:t>
                      </w:r>
                    </w:p>
                  </w:txbxContent>
                </v:textbox>
              </v:shape>
              <v:shape id="Freeform 49" o:spid="_x0000_s110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fQDcQA&#10;AADbAAAADwAAAGRycy9kb3ducmV2LnhtbESPQWvCQBSE74L/YXlCL6KblBokuooKLfUktV68PbPP&#10;bDD7Nma3mv57t1DwOMzMN8x82dla3Kj1lWMF6TgBQVw4XXGp4PD9PpqC8AFZY+2YFPySh+Wi35tj&#10;rt2dv+i2D6WIEPY5KjAhNLmUvjBk0Y9dQxy9s2sthijbUuoW7xFua/maJJm0WHFcMNjQxlBx2f9Y&#10;BavdabIz2yFiev0wh7fhujtmRqmXQbeagQjUhWf4v/2pFWQp/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X0A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59776" behindDoc="0" locked="0" layoutInCell="1" allowOverlap="1">
              <wp:simplePos x="0" y="0"/>
              <wp:positionH relativeFrom="column">
                <wp:posOffset>-15240</wp:posOffset>
              </wp:positionH>
              <wp:positionV relativeFrom="paragraph">
                <wp:posOffset>141605</wp:posOffset>
              </wp:positionV>
              <wp:extent cx="6121400" cy="1905"/>
              <wp:effectExtent l="13335" t="8255" r="8890" b="889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8" o:spid="_x0000_s1026" type="#_x0000_t32" style="position:absolute;margin-left:-1.2pt;margin-top:11.15pt;width:482pt;height:.1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&#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zVsCWQIAAGQEAAAOAAAAAAAAAAAAAAAAAC4CAABkcnMvZTJvRG9jLnht&#10;bFBLAQItABQABgAIAAAAIQC9k0SY4AAAAAgBAAAPAAAAAAAAAAAAAAAAALMEAABkcnMvZG93bnJl&#10;di54bWxQSwUGAAAAAAQABADzAAAAwAUAAAAA&#10;" strokecolor="#fdd208" strokeweight="1.3pt"/>
          </w:pict>
        </mc:Fallback>
      </mc:AlternateConten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62848" behindDoc="0" locked="0" layoutInCell="1" allowOverlap="1">
              <wp:simplePos x="0" y="0"/>
              <wp:positionH relativeFrom="column">
                <wp:posOffset>-12065</wp:posOffset>
              </wp:positionH>
              <wp:positionV relativeFrom="paragraph">
                <wp:posOffset>86995</wp:posOffset>
              </wp:positionV>
              <wp:extent cx="10027285" cy="407035"/>
              <wp:effectExtent l="16510" t="10795" r="14605" b="10795"/>
              <wp:wrapNone/>
              <wp:docPr id="55" name="Группа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27285" cy="407035"/>
                        <a:chOff x="1200" y="516"/>
                        <a:chExt cx="9495" cy="641"/>
                      </a:xfrm>
                    </wpg:grpSpPr>
                    <wps:wsp>
                      <wps:cNvPr id="56" name="Text Box 52"/>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70464E" w:rsidRDefault="003C53CC" w:rsidP="00695CB0">
                            <w:pPr>
                              <w:spacing w:before="120"/>
                              <w:jc w:val="right"/>
                              <w:rPr>
                                <w:rFonts w:ascii="Arial" w:hAnsi="Arial" w:cs="Arial"/>
                                <w:b/>
                                <w:sz w:val="10"/>
                                <w:szCs w:val="10"/>
                              </w:rPr>
                            </w:pPr>
                            <w:r>
                              <w:rPr>
                                <w:rFonts w:ascii="Arial" w:hAnsi="Arial" w:cs="Arial"/>
                                <w:b/>
                                <w:sz w:val="10"/>
                                <w:szCs w:val="10"/>
                              </w:rPr>
                              <w:t xml:space="preserve">ПРИЛОЖЕНИЯ </w:t>
                            </w:r>
                          </w:p>
                        </w:txbxContent>
                      </wps:txbx>
                      <wps:bodyPr rot="0" vert="horz" wrap="square" lIns="91440" tIns="45720" rIns="91440" bIns="45720" anchor="t" anchorCtr="0" upright="1">
                        <a:noAutofit/>
                      </wps:bodyPr>
                    </wps:wsp>
                    <wps:wsp>
                      <wps:cNvPr id="57" name="Freeform 53"/>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5" o:spid="_x0000_s1107" style="position:absolute;left:0;text-align:left;margin-left:-.95pt;margin-top:6.85pt;width:789.55pt;height:32.05pt;z-index:251684864;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">
              <v:shapetype id="_x0000_t202" coordsize="21600,21600" o:spt="202" path="m,l,21600r21600,l21600,xe">
                <v:stroke joinstyle="miter"/>
                <v:path gradientshapeok="t" o:connecttype="rect"/>
              </v:shapetype>
              <v:shape id="Text Box 52" o:spid="_x0000_s1108"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GxssMA&#10;AADbAAAADwAAAGRycy9kb3ducmV2LnhtbESP0YrCMBRE34X9h3AXfBFNXVGWapRlXUFflG39gEtz&#10;bYvNTUmi1r83guDjMDNnmMWqM424kvO1ZQXjUQKCuLC65lLBMd8Mv0H4gKyxsUwK7uRhtfzoLTDV&#10;9sb/dM1CKSKEfYoKqhDaVEpfVGTQj2xLHL2TdQZDlK6U2uEtwk0jv5JkJg3WHBcqbOm3ouKcXYyC&#10;7LCvt8d7Oymbwdi43V+eh3WuVP+z+5mDCNSFd/jV3moF0x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GxssMAAADbAAAADwAAAAAAAAAAAAAAAACYAgAAZHJzL2Rv&#10;d25yZXYueG1sUEsFBgAAAAAEAAQA9QAAAIgDAAAAAA==&#10;" filled="f" stroked="f" strokeweight="1.3pt">
                <v:textbox>
                  <w:txbxContent>
                    <w:p w:rsidR="003C53CC" w:rsidRPr="0070464E" w:rsidRDefault="003C53CC" w:rsidP="00695CB0">
                      <w:pPr>
                        <w:spacing w:before="120"/>
                        <w:jc w:val="right"/>
                        <w:rPr>
                          <w:rFonts w:ascii="Arial" w:hAnsi="Arial" w:cs="Arial"/>
                          <w:b/>
                          <w:sz w:val="10"/>
                          <w:szCs w:val="10"/>
                        </w:rPr>
                      </w:pPr>
                      <w:r>
                        <w:rPr>
                          <w:rFonts w:ascii="Arial" w:hAnsi="Arial" w:cs="Arial"/>
                          <w:b/>
                          <w:sz w:val="10"/>
                          <w:szCs w:val="10"/>
                        </w:rPr>
                        <w:t xml:space="preserve">ПРИЛОЖЕНИЯ </w:t>
                      </w:r>
                    </w:p>
                  </w:txbxContent>
                </v:textbox>
              </v:shape>
              <v:shape id="Freeform 53" o:spid="_x0000_s1109"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4nX8UA&#10;AADbAAAADwAAAGRycy9kb3ducmV2LnhtbESPQWvCQBSE70L/w/IKXkQ3itqSZhUVKvUkTb14e82+&#10;ZkOzb9PsNsZ/3xWEHoeZ+YbJ1r2tRUetrxwrmE4SEMSF0xWXCk4fr+NnED4ga6wdk4IreVivHgYZ&#10;ptpd+J26PJQiQtinqMCE0KRS+sKQRT9xDXH0vlxrMUTZllK3eIlwW8tZkiylxYrjgsGGdoaK7/zX&#10;KtgcPxdHcxghTn/25jQfbfvz0ig1fOw3LyAC9eE/fG+/aQWLJ7h9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Hidf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61824" behindDoc="0" locked="0" layoutInCell="1" allowOverlap="1">
              <wp:simplePos x="0" y="0"/>
              <wp:positionH relativeFrom="column">
                <wp:posOffset>-15240</wp:posOffset>
              </wp:positionH>
              <wp:positionV relativeFrom="paragraph">
                <wp:posOffset>122555</wp:posOffset>
              </wp:positionV>
              <wp:extent cx="10027920" cy="20955"/>
              <wp:effectExtent l="13335" t="8255" r="17145" b="889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27920" cy="2095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4" o:spid="_x0000_s1026" type="#_x0000_t32" style="position:absolute;margin-left:-1.2pt;margin-top:9.65pt;width:789.6pt;height:1.6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P0XHSlbAgAAZgQAAA4AAAAAAAAAAAAAAAAALgIAAGRycy9lMm9Eb2Mu&#10;eG1sUEsBAi0AFAAGAAgAAAAhADvoA+7gAAAACQEAAA8AAAAAAAAAAAAAAAAAtQQAAGRycy9kb3du&#10;cmV2LnhtbFBLBQYAAAAABAAEAPMAAADCBQAAAAA=&#10;" strokecolor="#fdd208" strokeweight="1.3pt"/>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64896" behindDoc="0" locked="0" layoutInCell="1" allowOverlap="1">
              <wp:simplePos x="0" y="0"/>
              <wp:positionH relativeFrom="column">
                <wp:posOffset>-12065</wp:posOffset>
              </wp:positionH>
              <wp:positionV relativeFrom="paragraph">
                <wp:posOffset>86995</wp:posOffset>
              </wp:positionV>
              <wp:extent cx="10027285" cy="407035"/>
              <wp:effectExtent l="16510" t="10795" r="14605" b="10795"/>
              <wp:wrapNone/>
              <wp:docPr id="39" name="Группа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27285" cy="407035"/>
                        <a:chOff x="1200" y="516"/>
                        <a:chExt cx="9495" cy="641"/>
                      </a:xfrm>
                    </wpg:grpSpPr>
                    <wps:wsp>
                      <wps:cNvPr id="40"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70464E" w:rsidRDefault="003C53CC" w:rsidP="00695CB0">
                            <w:pPr>
                              <w:spacing w:before="120"/>
                              <w:jc w:val="right"/>
                              <w:rPr>
                                <w:rFonts w:ascii="Arial" w:hAnsi="Arial" w:cs="Arial"/>
                                <w:b/>
                                <w:sz w:val="10"/>
                                <w:szCs w:val="10"/>
                              </w:rPr>
                            </w:pPr>
                            <w:r>
                              <w:rPr>
                                <w:rFonts w:ascii="Arial" w:hAnsi="Arial" w:cs="Arial"/>
                                <w:b/>
                                <w:sz w:val="10"/>
                                <w:szCs w:val="10"/>
                              </w:rPr>
                              <w:t xml:space="preserve">ПРИЛОЖЕНИЯ </w:t>
                            </w:r>
                          </w:p>
                        </w:txbxContent>
                      </wps:txbx>
                      <wps:bodyPr rot="0" vert="horz" wrap="square" lIns="91440" tIns="45720" rIns="91440" bIns="45720" anchor="t" anchorCtr="0" upright="1">
                        <a:noAutofit/>
                      </wps:bodyPr>
                    </wps:wsp>
                    <wps:wsp>
                      <wps:cNvPr id="41" name="Freeform 57"/>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9" o:spid="_x0000_s1120" style="position:absolute;left:0;text-align:left;margin-left:-.95pt;margin-top:6.85pt;width:789.55pt;height:32.05pt;z-index:251686912;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hQiEv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56" o:spid="_x0000_s112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agMAA&#10;AADbAAAADwAAAGRycy9kb3ducmV2LnhtbERPzYrCMBC+L/gOYYS9LJq6KyLVKKIr6EWx7QMMzdgW&#10;m0lJslrf3hwWPH58/8t1b1pxJ+cbywom4wQEcWl1w5WCIt+P5iB8QNbYWiYFT/KwXg0+lphq++AL&#10;3bNQiRjCPkUFdQhdKqUvazLox7YjjtzVOoMhQldJ7fARw00rv5NkJg02HBtq7GhbU3nL/oyC7Hxq&#10;DsWz+6nar4lxx988D7tcqc9hv1mACNSHt/jffdAKpnF9/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P0agMAAAADbAAAADwAAAAAAAAAAAAAAAACYAgAAZHJzL2Rvd25y&#10;ZXYueG1sUEsFBgAAAAAEAAQA9QAAAIUDAAAAAA==&#10;" filled="f" stroked="f" strokeweight="1.3pt">
                <v:textbox>
                  <w:txbxContent>
                    <w:p w:rsidR="003C53CC" w:rsidRPr="0070464E" w:rsidRDefault="003C53CC" w:rsidP="00695CB0">
                      <w:pPr>
                        <w:spacing w:before="120"/>
                        <w:jc w:val="right"/>
                        <w:rPr>
                          <w:rFonts w:ascii="Arial" w:hAnsi="Arial" w:cs="Arial"/>
                          <w:b/>
                          <w:sz w:val="10"/>
                          <w:szCs w:val="10"/>
                        </w:rPr>
                      </w:pPr>
                      <w:r>
                        <w:rPr>
                          <w:rFonts w:ascii="Arial" w:hAnsi="Arial" w:cs="Arial"/>
                          <w:b/>
                          <w:sz w:val="10"/>
                          <w:szCs w:val="10"/>
                        </w:rPr>
                        <w:t xml:space="preserve">ПРИЛОЖЕНИЯ </w:t>
                      </w:r>
                    </w:p>
                  </w:txbxContent>
                </v:textbox>
              </v:shape>
              <v:shape id="Freeform 57" o:spid="_x0000_s112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KMbcQA&#10;AADbAAAADwAAAGRycy9kb3ducmV2LnhtbESPQWsCMRSE7wX/Q3iCF9HsihVZjWILLXqSqhdvz81z&#10;s7h52W5SXf+9EYQeh5n5hpkvW1uJKzW+dKwgHSYgiHOnSy4UHPZfgykIH5A1Vo5JwZ08LBedtzlm&#10;2t34h667UIgIYZ+hAhNCnUnpc0MW/dDVxNE7u8ZiiLIppG7wFuG2kqMkmUiLJccFgzV9Gsovuz+r&#10;YLU9vW/Npo+Y/n6bw7j/0R4nRqlet13NQARqw3/41V5rBeMUnl/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ijG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63872" behindDoc="0" locked="0" layoutInCell="1" allowOverlap="1">
              <wp:simplePos x="0" y="0"/>
              <wp:positionH relativeFrom="column">
                <wp:posOffset>-15240</wp:posOffset>
              </wp:positionH>
              <wp:positionV relativeFrom="paragraph">
                <wp:posOffset>122555</wp:posOffset>
              </wp:positionV>
              <wp:extent cx="10027920" cy="20955"/>
              <wp:effectExtent l="13335" t="8255" r="17145" b="889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27920" cy="2095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8" o:spid="_x0000_s1026" type="#_x0000_t32" style="position:absolute;margin-left:-1.2pt;margin-top:9.65pt;width:789.6pt;height:1.6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Me4cOZbAgAAZgQAAA4AAAAAAAAAAAAAAAAALgIAAGRycy9lMm9Eb2Mu&#10;eG1sUEsBAi0AFAAGAAgAAAAhADvoA+7gAAAACQEAAA8AAAAAAAAAAAAAAAAAtQQAAGRycy9kb3du&#10;cmV2LnhtbFBLBQYAAAAABAAEAPMAAADCBQAAAAA=&#10;" strokecolor="#fdd208" strokeweight="1.3pt"/>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695CB0">
    <w:pPr>
      <w:pStyle w:val="af8"/>
      <w:jc w:val="right"/>
    </w:pPr>
    <w:r>
      <w:rPr>
        <w:noProof/>
        <w:lang w:eastAsia="ru-RU"/>
      </w:rPr>
      <mc:AlternateContent>
        <mc:Choice Requires="wpg">
          <w:drawing>
            <wp:anchor distT="0" distB="0" distL="114300" distR="114300" simplePos="0" relativeHeight="251637248" behindDoc="0" locked="0" layoutInCell="1" allowOverlap="1">
              <wp:simplePos x="0" y="0"/>
              <wp:positionH relativeFrom="column">
                <wp:posOffset>-12065</wp:posOffset>
              </wp:positionH>
              <wp:positionV relativeFrom="paragraph">
                <wp:posOffset>86995</wp:posOffset>
              </wp:positionV>
              <wp:extent cx="6137910" cy="407035"/>
              <wp:effectExtent l="8255" t="12065" r="16510" b="9525"/>
              <wp:wrapNone/>
              <wp:docPr id="128" name="Группа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129" name="Text Box 5"/>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70464E" w:rsidRDefault="003C53CC" w:rsidP="00695CB0">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wps:txbx>
                      <wps:bodyPr rot="0" vert="horz" wrap="square" lIns="91440" tIns="45720" rIns="91440" bIns="45720" anchor="t" anchorCtr="0" upright="1">
                        <a:noAutofit/>
                      </wps:bodyPr>
                    </wps:wsp>
                    <wps:wsp>
                      <wps:cNvPr id="130" name="Freeform 6"/>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28" o:spid="_x0000_s1047" style="position:absolute;left:0;text-align:left;margin-left:-.95pt;margin-top:6.85pt;width:483.3pt;height:32.05pt;z-index:251662336;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">
              <v:shapetype id="_x0000_t202" coordsize="21600,21600" o:spt="202" path="m,l,21600r21600,l21600,xe">
                <v:stroke joinstyle="miter"/>
                <v:path gradientshapeok="t" o:connecttype="rect"/>
              </v:shapetype>
              <v:shape id="Text Box 5" o:spid="_x0000_s1048"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0/acEA&#10;AADcAAAADwAAAGRycy9kb3ducmV2LnhtbERPzYrCMBC+C/sOYRb2ImuqgrjVKIu6oBfF1gcYmrEt&#10;20xKErW+vREEb/Px/c582ZlGXMn52rKC4SABQVxYXXOp4JT/fU9B+ICssbFMCu7kYbn46M0x1fbG&#10;R7pmoRQxhH2KCqoQ2lRKX1Rk0A9sSxy5s3UGQ4SulNrhLYabRo6SZCIN1hwbKmxpVVHxn12Mguyw&#10;r7enezsum/7QuN0mz8M6V+rrs/udgQjUhbf45d7qOH/0A89n4gV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tP2nBAAAA3AAAAA8AAAAAAAAAAAAAAAAAmAIAAGRycy9kb3du&#10;cmV2LnhtbFBLBQYAAAAABAAEAPUAAACGAwAAAAA=&#10;" filled="f" stroked="f" strokeweight="1.3pt">
                <v:textbox>
                  <w:txbxContent>
                    <w:p w:rsidR="003C53CC" w:rsidRPr="0070464E" w:rsidRDefault="003C53CC" w:rsidP="00695CB0">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v:textbox>
              </v:shape>
              <v:shape id="Freeform 6" o:spid="_x0000_s1049"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yaMYA&#10;AADcAAAADwAAAGRycy9kb3ducmV2LnhtbESPQW/CMAyF70j8h8hIXNBI2QBNHQGxSSB2QjAuu3mN&#10;11RrnK4J0P17fJjEzdZ7fu/zYtX5Wl2ojVVgA5NxBoq4CLbi0sDpY/PwDComZIt1YDLwRxFWy35v&#10;gbkNVz7Q5ZhKJSEcczTgUmpyrWPhyGMch4ZYtO/QekyytqW2LV4l3Nf6Mcvm2mPF0uCwoTdHxc/x&#10;7A2s91+zvXsfIU5+t+40Hb12n3NnzHDQrV9AJerS3fx/vbOC/yT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dyaM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695CB0">
    <w:pPr>
      <w:pStyle w:val="af8"/>
      <w:jc w:val="right"/>
    </w:pPr>
  </w:p>
  <w:p w:rsidR="003C53CC" w:rsidRDefault="003C53CC" w:rsidP="00695CB0">
    <w:pPr>
      <w:pStyle w:val="af8"/>
      <w:spacing w:after="120"/>
      <w:jc w:val="right"/>
    </w:pPr>
    <w:r>
      <w:rPr>
        <w:noProof/>
        <w:lang w:eastAsia="ru-RU"/>
      </w:rPr>
      <mc:AlternateContent>
        <mc:Choice Requires="wps">
          <w:drawing>
            <wp:anchor distT="0" distB="0" distL="114300" distR="114300" simplePos="0" relativeHeight="251635200" behindDoc="0" locked="0" layoutInCell="1" allowOverlap="1">
              <wp:simplePos x="0" y="0"/>
              <wp:positionH relativeFrom="column">
                <wp:posOffset>-15240</wp:posOffset>
              </wp:positionH>
              <wp:positionV relativeFrom="paragraph">
                <wp:posOffset>141605</wp:posOffset>
              </wp:positionV>
              <wp:extent cx="6121400" cy="1905"/>
              <wp:effectExtent l="14605" t="17145" r="17145" b="9525"/>
              <wp:wrapNone/>
              <wp:docPr id="127" name="Прямая со стрелкой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27" o:spid="_x0000_s1026" type="#_x0000_t32" style="position:absolute;margin-left:-1.2pt;margin-top:11.15pt;width:482pt;height:.1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c6WgIAAGYEAAAOAAAAZHJzL2Uyb0RvYy54bWysVEtu2zAQ3RfoHQjtHUmu7Dh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1Q3nOloCAABmBAAADgAAAAAAAAAAAAAAAAAuAgAAZHJzL2Uyb0RvYy54&#10;bWxQSwECLQAUAAYACAAAACEAvZNEmOAAAAAIAQAADwAAAAAAAAAAAAAAAAC0BAAAZHJzL2Rvd25y&#10;ZXYueG1sUEsFBgAAAAAEAAQA8wAAAMEFAAAAAA==&#10;" strokecolor="#fdd208" strokeweight="1.3pt"/>
          </w:pict>
        </mc:Fallback>
      </mc:AlternateConten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F3E" w:rsidRDefault="000A27E3"/>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F3E" w:rsidRDefault="003C53CC" w:rsidP="00695CB0">
    <w:pPr>
      <w:pStyle w:val="af8"/>
      <w:jc w:val="right"/>
    </w:pPr>
    <w:r>
      <w:rPr>
        <w:noProof/>
        <w:lang w:eastAsia="ru-RU"/>
      </w:rPr>
      <mc:AlternateContent>
        <mc:Choice Requires="wpg">
          <w:drawing>
            <wp:anchor distT="0" distB="0" distL="114300" distR="114300" simplePos="0" relativeHeight="251634176" behindDoc="0" locked="0" layoutInCell="1" allowOverlap="1">
              <wp:simplePos x="0" y="0"/>
              <wp:positionH relativeFrom="column">
                <wp:posOffset>-12065</wp:posOffset>
              </wp:positionH>
              <wp:positionV relativeFrom="paragraph">
                <wp:posOffset>86995</wp:posOffset>
              </wp:positionV>
              <wp:extent cx="6137910" cy="407035"/>
              <wp:effectExtent l="16510" t="10795" r="8255" b="10795"/>
              <wp:wrapNone/>
              <wp:docPr id="35" name="Группа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36" name="Text Box 98"/>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621F3E" w:rsidRPr="00695CB0" w:rsidRDefault="00A47B55" w:rsidP="00695CB0">
                            <w:pPr>
                              <w:spacing w:before="120"/>
                              <w:jc w:val="right"/>
                              <w:rPr>
                                <w:rFonts w:ascii="Arial" w:hAnsi="Arial" w:cs="Arial"/>
                                <w:b/>
                                <w:sz w:val="10"/>
                                <w:szCs w:val="10"/>
                              </w:rPr>
                            </w:pPr>
                            <w:r w:rsidRPr="00695CB0">
                              <w:rPr>
                                <w:rFonts w:ascii="Arial" w:hAnsi="Arial" w:cs="Arial"/>
                                <w:b/>
                                <w:caps/>
                                <w:sz w:val="10"/>
                                <w:szCs w:val="10"/>
                              </w:rPr>
                              <w:t>ПРИЛОЖЕНИя</w:t>
                            </w:r>
                            <w:r w:rsidRPr="00695CB0">
                              <w:rPr>
                                <w:rFonts w:ascii="Arial" w:hAnsi="Arial" w:cs="Arial"/>
                                <w:b/>
                                <w:sz w:val="10"/>
                                <w:szCs w:val="10"/>
                              </w:rPr>
                              <w:t xml:space="preserve"> </w:t>
                            </w:r>
                          </w:p>
                        </w:txbxContent>
                      </wps:txbx>
                      <wps:bodyPr rot="0" vert="horz" wrap="square" lIns="91440" tIns="45720" rIns="91440" bIns="45720" anchor="t" anchorCtr="0" upright="1">
                        <a:noAutofit/>
                      </wps:bodyPr>
                    </wps:wsp>
                    <wps:wsp>
                      <wps:cNvPr id="37" name="Freeform 99"/>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5" o:spid="_x0000_s1123" style="position:absolute;left:0;text-align:left;margin-left:-.95pt;margin-top:6.85pt;width:483.3pt;height:32.05pt;z-index:251660288;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">
              <v:shapetype id="_x0000_t202" coordsize="21600,21600" o:spt="202" path="m,l,21600r21600,l21600,xe">
                <v:stroke joinstyle="miter"/>
                <v:path gradientshapeok="t" o:connecttype="rect"/>
              </v:shapetype>
              <v:shape id="Text Box 98" o:spid="_x0000_s1124"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UEsQA&#10;AADbAAAADwAAAGRycy9kb3ducmV2LnhtbESPzWrDMBCE74W+g9hCLyWWE0MIrpUQ8gPupSV2HmCx&#10;traJtTKSkjhvXxUKPQ4z8w1TbCYziBs531tWME9SEMSN1T23Cs71cbYC4QOyxsEyKXiQh836+anA&#10;XNs7n+hWhVZECPscFXQhjLmUvunIoE/sSBy9b+sMhihdK7XDe4SbQS7SdCkN9hwXOhxp11Fzqa5G&#10;QfX12Zfnx5i1w9vcuI9DXYd9rdTry7R9BxFoCv/hv3apFWRL+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eVBLEAAAA2wAAAA8AAAAAAAAAAAAAAAAAmAIAAGRycy9k&#10;b3ducmV2LnhtbFBLBQYAAAAABAAEAPUAAACJAwAAAAA=&#10;" filled="f" stroked="f" strokeweight="1.3pt">
                <v:textbox>
                  <w:txbxContent>
                    <w:p w:rsidR="00621F3E" w:rsidRPr="00695CB0" w:rsidRDefault="00A47B55" w:rsidP="00695CB0">
                      <w:pPr>
                        <w:spacing w:before="120"/>
                        <w:jc w:val="right"/>
                        <w:rPr>
                          <w:rFonts w:ascii="Arial" w:hAnsi="Arial" w:cs="Arial"/>
                          <w:b/>
                          <w:sz w:val="10"/>
                          <w:szCs w:val="10"/>
                        </w:rPr>
                      </w:pPr>
                      <w:r w:rsidRPr="00695CB0">
                        <w:rPr>
                          <w:rFonts w:ascii="Arial" w:hAnsi="Arial" w:cs="Arial"/>
                          <w:b/>
                          <w:caps/>
                          <w:sz w:val="10"/>
                          <w:szCs w:val="10"/>
                        </w:rPr>
                        <w:t>ПРИЛОЖЕНИя</w:t>
                      </w:r>
                      <w:r w:rsidRPr="00695CB0">
                        <w:rPr>
                          <w:rFonts w:ascii="Arial" w:hAnsi="Arial" w:cs="Arial"/>
                          <w:b/>
                          <w:sz w:val="10"/>
                          <w:szCs w:val="10"/>
                        </w:rPr>
                        <w:t xml:space="preserve"> </w:t>
                      </w:r>
                    </w:p>
                  </w:txbxContent>
                </v:textbox>
              </v:shape>
              <v:shape id="Freeform 99" o:spid="_x0000_s1125"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C/8QA&#10;AADbAAAADwAAAGRycy9kb3ducmV2LnhtbESPQWsCMRSE74L/ITyhF6lZq9WyGkUFSz1J1Utvz81z&#10;s7h5WTdRt//eCIUeh5n5hpnOG1uKG9W+cKyg30tAEGdOF5wrOOzXrx8gfEDWWDomBb/kYT5rt6aY&#10;anfnb7rtQi4ihH2KCkwIVSqlzwxZ9D1XEUfv5GqLIco6l7rGe4TbUr4lyUhaLDguGKxoZSg7765W&#10;wWJ7fN+aTRexf/k0h2F32fyMjFIvnWYxARGoCf/hv/aXVjAYw/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Bwv/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mc:Fallback>
      </mc:AlternateContent>
    </w:r>
  </w:p>
  <w:p w:rsidR="00621F3E" w:rsidRDefault="000A27E3" w:rsidP="00695CB0">
    <w:pPr>
      <w:pStyle w:val="af8"/>
      <w:jc w:val="right"/>
    </w:pPr>
  </w:p>
  <w:p w:rsidR="00621F3E" w:rsidRDefault="003C53CC" w:rsidP="00695CB0">
    <w:pPr>
      <w:pStyle w:val="af8"/>
      <w:spacing w:after="120"/>
      <w:jc w:val="right"/>
    </w:pPr>
    <w:r>
      <w:rPr>
        <w:noProof/>
        <w:lang w:eastAsia="ru-RU"/>
      </w:rPr>
      <mc:AlternateContent>
        <mc:Choice Requires="wps">
          <w:drawing>
            <wp:anchor distT="0" distB="0" distL="114300" distR="114300" simplePos="0" relativeHeight="251633152" behindDoc="0" locked="0" layoutInCell="1" allowOverlap="1">
              <wp:simplePos x="0" y="0"/>
              <wp:positionH relativeFrom="column">
                <wp:posOffset>-15240</wp:posOffset>
              </wp:positionH>
              <wp:positionV relativeFrom="paragraph">
                <wp:posOffset>141605</wp:posOffset>
              </wp:positionV>
              <wp:extent cx="6121400" cy="1905"/>
              <wp:effectExtent l="13335" t="8255" r="8890" b="889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4" o:spid="_x0000_s1026" type="#_x0000_t32" style="position:absolute;margin-left:-1.2pt;margin-top:11.15pt;width:482pt;height:.1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So1WQIAAGQEAAAOAAAAZHJzL2Uyb0RvYy54bWysVEtu2zAQ3RfoHQjtHUmO4jp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iFSo1WQIAAGQEAAAOAAAAAAAAAAAAAAAAAC4CAABkcnMvZTJvRG9jLnht&#10;bFBLAQItABQABgAIAAAAIQC9k0SY4AAAAAgBAAAPAAAAAAAAAAAAAAAAALMEAABkcnMvZG93bnJl&#10;di54bWxQSwUGAAAAAAQABADzAAAAwAUAAAAA&#10;" strokecolor="#fdd208" strokeweight="1.3pt"/>
          </w:pict>
        </mc:Fallback>
      </mc:AlternateConten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F3E" w:rsidRDefault="000A27E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pPr>
      <w:pStyle w:val="af8"/>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rsidP="004F5285">
    <w:pPr>
      <w:pStyle w:val="af8"/>
      <w:jc w:val="right"/>
    </w:pPr>
    <w:r>
      <w:rPr>
        <w:noProof/>
        <w:lang w:eastAsia="ru-RU"/>
      </w:rPr>
      <mc:AlternateContent>
        <mc:Choice Requires="wpg">
          <w:drawing>
            <wp:anchor distT="0" distB="0" distL="114300" distR="114300" simplePos="0" relativeHeight="251680256" behindDoc="0" locked="0" layoutInCell="1" allowOverlap="1">
              <wp:simplePos x="0" y="0"/>
              <wp:positionH relativeFrom="column">
                <wp:posOffset>-12065</wp:posOffset>
              </wp:positionH>
              <wp:positionV relativeFrom="paragraph">
                <wp:posOffset>86995</wp:posOffset>
              </wp:positionV>
              <wp:extent cx="6137910" cy="407035"/>
              <wp:effectExtent l="8255" t="12065" r="16510" b="9525"/>
              <wp:wrapNone/>
              <wp:docPr id="113" name="Группа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7910" cy="407035"/>
                        <a:chOff x="1200" y="516"/>
                        <a:chExt cx="9495" cy="641"/>
                      </a:xfrm>
                    </wpg:grpSpPr>
                    <wps:wsp>
                      <wps:cNvPr id="114" name="Text Box 94"/>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3C53CC" w:rsidRPr="0070464E" w:rsidRDefault="003C53CC" w:rsidP="004F5285">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wps:txbx>
                      <wps:bodyPr rot="0" vert="horz" wrap="square" lIns="91440" tIns="45720" rIns="91440" bIns="45720" anchor="t" anchorCtr="0" upright="1">
                        <a:noAutofit/>
                      </wps:bodyPr>
                    </wps:wsp>
                    <wps:wsp>
                      <wps:cNvPr id="115" name="Freeform 95"/>
                      <wps:cNvSpPr>
                        <a:spLocks/>
                      </wps:cNvSpPr>
                      <wps:spPr bwMode="auto">
                        <a:xfrm>
                          <a:off x="1200" y="516"/>
                          <a:ext cx="9495" cy="641"/>
                        </a:xfrm>
                        <a:custGeom>
                          <a:avLst/>
                          <a:gdLst>
                            <a:gd name="T0" fmla="*/ 0 w 9472"/>
                            <a:gd name="T1" fmla="*/ 401 h 401"/>
                            <a:gd name="T2" fmla="*/ 474 w 9472"/>
                            <a:gd name="T3" fmla="*/ 64 h 401"/>
                            <a:gd name="T4" fmla="*/ 2203 w 9472"/>
                            <a:gd name="T5" fmla="*/ 19 h 401"/>
                            <a:gd name="T6" fmla="*/ 9472 w 9472"/>
                            <a:gd name="T7" fmla="*/ 4 h 401"/>
                          </a:gdLst>
                          <a:ahLst/>
                          <a:cxnLst>
                            <a:cxn ang="0">
                              <a:pos x="T0" y="T1"/>
                            </a:cxn>
                            <a:cxn ang="0">
                              <a:pos x="T2" y="T3"/>
                            </a:cxn>
                            <a:cxn ang="0">
                              <a:pos x="T4" y="T5"/>
                            </a:cxn>
                            <a:cxn ang="0">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cmpd="sng">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3" o:spid="_x0000_s1060" style="position:absolute;left:0;text-align:left;margin-left:-.95pt;margin-top:6.85pt;width:483.3pt;height:32.05pt;z-index:251702272;mso-position-horizontal-relative:text;mso-position-vertical-relative:text"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jmGKh2wQAACA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4" o:spid="_x0000_s106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BaSsIA&#10;AADcAAAADwAAAGRycy9kb3ducmV2LnhtbERPzYrCMBC+L/gOYYS9LJpWF5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gFpKwgAAANwAAAAPAAAAAAAAAAAAAAAAAJgCAABkcnMvZG93&#10;bnJldi54bWxQSwUGAAAAAAQABAD1AAAAhwMAAAAA&#10;" filled="f" stroked="f" strokeweight="1.3pt">
                <v:textbox>
                  <w:txbxContent>
                    <w:p w:rsidR="003C53CC" w:rsidRPr="0070464E" w:rsidRDefault="003C53CC" w:rsidP="004F5285">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v:textbox>
              </v:shape>
              <v:shape id="Freeform 95" o:spid="_x0000_s106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NkMIA&#10;AADcAAAADwAAAGRycy9kb3ducmV2LnhtbERPTYvCMBC9C/6HMMJeRNMuq0g1ii6s7J5k1Yu3sRmb&#10;YjOpTdT6742wsLd5vM+ZLVpbiRs1vnSsIB0mIIhzp0suFOx3X4MJCB+QNVaOScGDPCzm3c4MM+3u&#10;/Eu3bShEDGGfoQITQp1J6XNDFv3Q1cSRO7nGYoiwKaRu8B7DbSXfk2QsLZYcGwzW9GkoP2+vVsFy&#10;cxxtzE8fMb2szf6jv2oPY6PUW69dTkEEasO/+M/9reP8dASvZ+IF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Y2Q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mc:Fallback>
      </mc:AlternateContent>
    </w:r>
  </w:p>
  <w:p w:rsidR="003C53CC" w:rsidRDefault="003C53CC" w:rsidP="004F5285">
    <w:pPr>
      <w:pStyle w:val="af8"/>
      <w:jc w:val="right"/>
    </w:pPr>
  </w:p>
  <w:p w:rsidR="003C53CC" w:rsidRDefault="003C53CC" w:rsidP="004F5285">
    <w:pPr>
      <w:pStyle w:val="af8"/>
      <w:spacing w:after="120"/>
      <w:jc w:val="right"/>
    </w:pPr>
    <w:r>
      <w:rPr>
        <w:noProof/>
        <w:lang w:eastAsia="ru-RU"/>
      </w:rPr>
      <mc:AlternateContent>
        <mc:Choice Requires="wps">
          <w:drawing>
            <wp:anchor distT="0" distB="0" distL="114300" distR="114300" simplePos="0" relativeHeight="251679232" behindDoc="0" locked="0" layoutInCell="1" allowOverlap="1">
              <wp:simplePos x="0" y="0"/>
              <wp:positionH relativeFrom="column">
                <wp:posOffset>-15240</wp:posOffset>
              </wp:positionH>
              <wp:positionV relativeFrom="paragraph">
                <wp:posOffset>141605</wp:posOffset>
              </wp:positionV>
              <wp:extent cx="6121400" cy="1905"/>
              <wp:effectExtent l="14605" t="17145" r="17145" b="9525"/>
              <wp:wrapNone/>
              <wp:docPr id="112" name="Прямая со стрелкой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1400" cy="1905"/>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12" o:spid="_x0000_s1026" type="#_x0000_t32" style="position:absolute;margin-left:-1.2pt;margin-top:11.15pt;width:482pt;height:.1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vcSdbWQIAAGYEAAAOAAAAAAAAAAAAAAAAAC4CAABkcnMvZTJvRG9jLnht&#10;bFBLAQItABQABgAIAAAAIQC9k0SY4AAAAAgBAAAPAAAAAAAAAAAAAAAAALMEAABkcnMvZG93bnJl&#10;di54bWxQSwUGAAAAAAQABADzAAAAwAUAAAAA&#10;" strokecolor="#fdd208" strokeweight="1.3pt"/>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pPr>
      <w:pStyle w:val="af8"/>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CC" w:rsidRDefault="003C53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532015E"/>
    <w:lvl w:ilvl="0">
      <w:start w:val="1"/>
      <w:numFmt w:val="decimal"/>
      <w:lvlText w:val="%1."/>
      <w:lvlJc w:val="left"/>
      <w:pPr>
        <w:tabs>
          <w:tab w:val="num" w:pos="1492"/>
        </w:tabs>
        <w:ind w:left="1492" w:hanging="360"/>
      </w:pPr>
    </w:lvl>
  </w:abstractNum>
  <w:abstractNum w:abstractNumId="1">
    <w:nsid w:val="FFFFFF7D"/>
    <w:multiLevelType w:val="singleLevel"/>
    <w:tmpl w:val="246816D0"/>
    <w:lvl w:ilvl="0">
      <w:start w:val="1"/>
      <w:numFmt w:val="decimal"/>
      <w:lvlText w:val="%1."/>
      <w:lvlJc w:val="left"/>
      <w:pPr>
        <w:tabs>
          <w:tab w:val="num" w:pos="1209"/>
        </w:tabs>
        <w:ind w:left="1209" w:hanging="360"/>
      </w:pPr>
    </w:lvl>
  </w:abstractNum>
  <w:abstractNum w:abstractNumId="2">
    <w:nsid w:val="FFFFFF7E"/>
    <w:multiLevelType w:val="singleLevel"/>
    <w:tmpl w:val="E0D2701A"/>
    <w:lvl w:ilvl="0">
      <w:start w:val="1"/>
      <w:numFmt w:val="decimal"/>
      <w:lvlText w:val="%1."/>
      <w:lvlJc w:val="left"/>
      <w:pPr>
        <w:tabs>
          <w:tab w:val="num" w:pos="926"/>
        </w:tabs>
        <w:ind w:left="926" w:hanging="360"/>
      </w:pPr>
    </w:lvl>
  </w:abstractNum>
  <w:abstractNum w:abstractNumId="3">
    <w:nsid w:val="FFFFFF7F"/>
    <w:multiLevelType w:val="singleLevel"/>
    <w:tmpl w:val="5F34A950"/>
    <w:lvl w:ilvl="0">
      <w:start w:val="1"/>
      <w:numFmt w:val="decimal"/>
      <w:lvlText w:val="%1."/>
      <w:lvlJc w:val="left"/>
      <w:pPr>
        <w:tabs>
          <w:tab w:val="num" w:pos="643"/>
        </w:tabs>
        <w:ind w:left="643" w:hanging="360"/>
      </w:pPr>
    </w:lvl>
  </w:abstractNum>
  <w:abstractNum w:abstractNumId="4">
    <w:nsid w:val="FFFFFF80"/>
    <w:multiLevelType w:val="singleLevel"/>
    <w:tmpl w:val="BEA08F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0248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21AACD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7EEAB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6D04F8E"/>
    <w:lvl w:ilvl="0">
      <w:start w:val="1"/>
      <w:numFmt w:val="decimal"/>
      <w:lvlText w:val="%1."/>
      <w:lvlJc w:val="left"/>
      <w:pPr>
        <w:tabs>
          <w:tab w:val="num" w:pos="360"/>
        </w:tabs>
        <w:ind w:left="360" w:hanging="360"/>
      </w:pPr>
    </w:lvl>
  </w:abstractNum>
  <w:abstractNum w:abstractNumId="9">
    <w:nsid w:val="FFFFFF89"/>
    <w:multiLevelType w:val="singleLevel"/>
    <w:tmpl w:val="3144743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0000002"/>
    <w:multiLevelType w:val="multilevel"/>
    <w:tmpl w:val="00000002"/>
    <w:name w:val="WW8Num2"/>
    <w:lvl w:ilvl="0">
      <w:start w:val="1"/>
      <w:numFmt w:val="decimal"/>
      <w:pStyle w:val="2Futuris12pt"/>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1152" w:hanging="792"/>
      </w:pPr>
    </w:lvl>
    <w:lvl w:ilvl="5">
      <w:start w:val="1"/>
      <w:numFmt w:val="decimal"/>
      <w:lvlText w:val="%1.%2.%3.%4.%5.%6."/>
      <w:lvlJc w:val="left"/>
      <w:pPr>
        <w:tabs>
          <w:tab w:val="num" w:pos="1800"/>
        </w:tabs>
        <w:ind w:left="1656" w:hanging="936"/>
      </w:pPr>
    </w:lvl>
    <w:lvl w:ilvl="6">
      <w:start w:val="1"/>
      <w:numFmt w:val="decimal"/>
      <w:lvlText w:val="%1.%2.%3.%4.%5.%6.%7."/>
      <w:lvlJc w:val="left"/>
      <w:pPr>
        <w:tabs>
          <w:tab w:val="num" w:pos="2520"/>
        </w:tabs>
        <w:ind w:left="2160" w:hanging="1080"/>
      </w:pPr>
    </w:lvl>
    <w:lvl w:ilvl="7">
      <w:start w:val="1"/>
      <w:numFmt w:val="decimal"/>
      <w:lvlText w:val="%1.%2.%3.%4.%5.%6.%7.%8."/>
      <w:lvlJc w:val="left"/>
      <w:pPr>
        <w:tabs>
          <w:tab w:val="num" w:pos="2880"/>
        </w:tabs>
        <w:ind w:left="2664" w:hanging="1224"/>
      </w:pPr>
    </w:lvl>
    <w:lvl w:ilvl="8">
      <w:start w:val="1"/>
      <w:numFmt w:val="decimal"/>
      <w:lvlText w:val="%1.%2.%3.%4.%5.%6.%7.%8.%9."/>
      <w:lvlJc w:val="left"/>
      <w:pPr>
        <w:tabs>
          <w:tab w:val="num" w:pos="3600"/>
        </w:tabs>
        <w:ind w:left="3240" w:hanging="1440"/>
      </w:pPr>
    </w:lvl>
  </w:abstractNum>
  <w:abstractNum w:abstractNumId="12">
    <w:nsid w:val="00000003"/>
    <w:multiLevelType w:val="singleLevel"/>
    <w:tmpl w:val="00000003"/>
    <w:name w:val="WW8Num3"/>
    <w:lvl w:ilvl="0">
      <w:start w:val="1"/>
      <w:numFmt w:val="bullet"/>
      <w:lvlText w:val=""/>
      <w:lvlJc w:val="left"/>
      <w:pPr>
        <w:tabs>
          <w:tab w:val="num" w:pos="850"/>
        </w:tabs>
        <w:ind w:left="850" w:hanging="425"/>
      </w:pPr>
      <w:rPr>
        <w:rFonts w:ascii="Wingdings" w:hAnsi="Wingdings" w:cs="Wingdings"/>
        <w:b w:val="0"/>
        <w:i w:val="0"/>
        <w:color w:val="000000"/>
        <w:sz w:val="24"/>
      </w:rPr>
    </w:lvl>
  </w:abstractNum>
  <w:abstractNum w:abstractNumId="13">
    <w:nsid w:val="00000004"/>
    <w:multiLevelType w:val="multilevel"/>
    <w:tmpl w:val="00000004"/>
    <w:name w:val="WW8Num4"/>
    <w:lvl w:ilvl="0">
      <w:start w:val="1"/>
      <w:numFmt w:val="decimal"/>
      <w:pStyle w:val="a"/>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1152" w:hanging="792"/>
      </w:pPr>
    </w:lvl>
    <w:lvl w:ilvl="5">
      <w:start w:val="1"/>
      <w:numFmt w:val="decimal"/>
      <w:lvlText w:val="%1.%2.%3.%4.%5.%6."/>
      <w:lvlJc w:val="left"/>
      <w:pPr>
        <w:tabs>
          <w:tab w:val="num" w:pos="1800"/>
        </w:tabs>
        <w:ind w:left="1656" w:hanging="936"/>
      </w:pPr>
    </w:lvl>
    <w:lvl w:ilvl="6">
      <w:start w:val="1"/>
      <w:numFmt w:val="decimal"/>
      <w:lvlText w:val="%1.%2.%3.%4.%5.%6.%7."/>
      <w:lvlJc w:val="left"/>
      <w:pPr>
        <w:tabs>
          <w:tab w:val="num" w:pos="2520"/>
        </w:tabs>
        <w:ind w:left="2160" w:hanging="1080"/>
      </w:pPr>
    </w:lvl>
    <w:lvl w:ilvl="7">
      <w:start w:val="1"/>
      <w:numFmt w:val="decimal"/>
      <w:lvlText w:val="%1.%2.%3.%4.%5.%6.%7.%8."/>
      <w:lvlJc w:val="left"/>
      <w:pPr>
        <w:tabs>
          <w:tab w:val="num" w:pos="2880"/>
        </w:tabs>
        <w:ind w:left="2664" w:hanging="1224"/>
      </w:pPr>
    </w:lvl>
    <w:lvl w:ilvl="8">
      <w:start w:val="1"/>
      <w:numFmt w:val="decimal"/>
      <w:lvlText w:val="%1.%2.%3.%4.%5.%6.%7.%8.%9."/>
      <w:lvlJc w:val="left"/>
      <w:pPr>
        <w:tabs>
          <w:tab w:val="num" w:pos="3600"/>
        </w:tabs>
        <w:ind w:left="3240" w:hanging="1440"/>
      </w:pPr>
    </w:lvl>
  </w:abstractNum>
  <w:abstractNum w:abstractNumId="14">
    <w:nsid w:val="00000005"/>
    <w:multiLevelType w:val="singleLevel"/>
    <w:tmpl w:val="00000005"/>
    <w:name w:val="WW8Num5"/>
    <w:lvl w:ilvl="0">
      <w:start w:val="1"/>
      <w:numFmt w:val="bullet"/>
      <w:pStyle w:val="10"/>
      <w:lvlText w:val="-"/>
      <w:lvlJc w:val="left"/>
      <w:pPr>
        <w:tabs>
          <w:tab w:val="num" w:pos="720"/>
        </w:tabs>
        <w:ind w:left="720" w:hanging="360"/>
      </w:pPr>
      <w:rPr>
        <w:rFonts w:ascii="Futuris" w:hAnsi="Futuris" w:cs="Futuris"/>
      </w:rPr>
    </w:lvl>
  </w:abstractNum>
  <w:abstractNum w:abstractNumId="15">
    <w:nsid w:val="00000006"/>
    <w:multiLevelType w:val="singleLevel"/>
    <w:tmpl w:val="00000006"/>
    <w:name w:val="WW8Num6"/>
    <w:lvl w:ilvl="0">
      <w:start w:val="1"/>
      <w:numFmt w:val="bullet"/>
      <w:pStyle w:val="a0"/>
      <w:lvlText w:val=""/>
      <w:lvlJc w:val="left"/>
      <w:pPr>
        <w:tabs>
          <w:tab w:val="num" w:pos="720"/>
        </w:tabs>
        <w:ind w:left="720" w:hanging="360"/>
      </w:pPr>
      <w:rPr>
        <w:rFonts w:ascii="Symbol" w:hAnsi="Symbol" w:cs="Symbol"/>
      </w:rPr>
    </w:lvl>
  </w:abstractNum>
  <w:abstractNum w:abstractNumId="16">
    <w:nsid w:val="00000007"/>
    <w:multiLevelType w:val="singleLevel"/>
    <w:tmpl w:val="00000007"/>
    <w:lvl w:ilvl="0">
      <w:start w:val="1"/>
      <w:numFmt w:val="bullet"/>
      <w:lvlText w:val=""/>
      <w:lvlJc w:val="left"/>
      <w:pPr>
        <w:tabs>
          <w:tab w:val="num" w:pos="850"/>
        </w:tabs>
        <w:ind w:left="850" w:hanging="425"/>
      </w:pPr>
      <w:rPr>
        <w:rFonts w:ascii="Wingdings" w:hAnsi="Wingdings" w:cs="Wingdings"/>
        <w:b w:val="0"/>
        <w:i w:val="0"/>
        <w:color w:val="000000"/>
        <w:sz w:val="24"/>
      </w:rPr>
    </w:lvl>
  </w:abstractNum>
  <w:abstractNum w:abstractNumId="17">
    <w:nsid w:val="00000008"/>
    <w:multiLevelType w:val="multilevel"/>
    <w:tmpl w:val="00000008"/>
    <w:name w:val="WW8Num8"/>
    <w:lvl w:ilvl="0">
      <w:start w:val="1"/>
      <w:numFmt w:val="decimal"/>
      <w:pStyle w:val="30"/>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1152" w:hanging="792"/>
      </w:pPr>
    </w:lvl>
    <w:lvl w:ilvl="5">
      <w:start w:val="1"/>
      <w:numFmt w:val="decimal"/>
      <w:lvlText w:val="%1.%2.%3.%4.%5.%6."/>
      <w:lvlJc w:val="left"/>
      <w:pPr>
        <w:tabs>
          <w:tab w:val="num" w:pos="1800"/>
        </w:tabs>
        <w:ind w:left="1656" w:hanging="936"/>
      </w:pPr>
    </w:lvl>
    <w:lvl w:ilvl="6">
      <w:start w:val="1"/>
      <w:numFmt w:val="decimal"/>
      <w:lvlText w:val="%1.%2.%3.%4.%5.%6.%7."/>
      <w:lvlJc w:val="left"/>
      <w:pPr>
        <w:tabs>
          <w:tab w:val="num" w:pos="2520"/>
        </w:tabs>
        <w:ind w:left="2160" w:hanging="1080"/>
      </w:pPr>
    </w:lvl>
    <w:lvl w:ilvl="7">
      <w:start w:val="1"/>
      <w:numFmt w:val="decimal"/>
      <w:lvlText w:val="%1.%2.%3.%4.%5.%6.%7.%8."/>
      <w:lvlJc w:val="left"/>
      <w:pPr>
        <w:tabs>
          <w:tab w:val="num" w:pos="2880"/>
        </w:tabs>
        <w:ind w:left="2664" w:hanging="1224"/>
      </w:pPr>
    </w:lvl>
    <w:lvl w:ilvl="8">
      <w:start w:val="1"/>
      <w:numFmt w:val="decimal"/>
      <w:lvlText w:val="%1.%2.%3.%4.%5.%6.%7.%8.%9."/>
      <w:lvlJc w:val="left"/>
      <w:pPr>
        <w:tabs>
          <w:tab w:val="num" w:pos="3600"/>
        </w:tabs>
        <w:ind w:left="3240" w:hanging="1440"/>
      </w:pPr>
    </w:lvl>
  </w:abstractNum>
  <w:abstractNum w:abstractNumId="18">
    <w:nsid w:val="00000009"/>
    <w:multiLevelType w:val="singleLevel"/>
    <w:tmpl w:val="00000009"/>
    <w:name w:val="WW8Num9"/>
    <w:lvl w:ilvl="0">
      <w:start w:val="1"/>
      <w:numFmt w:val="bullet"/>
      <w:lvlText w:val=""/>
      <w:lvlJc w:val="left"/>
      <w:pPr>
        <w:tabs>
          <w:tab w:val="num" w:pos="360"/>
        </w:tabs>
        <w:ind w:left="360" w:hanging="360"/>
      </w:pPr>
      <w:rPr>
        <w:rFonts w:ascii="Wingdings" w:hAnsi="Wingdings" w:cs="Wingdings"/>
      </w:rPr>
    </w:lvl>
  </w:abstractNum>
  <w:abstractNum w:abstractNumId="19">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ymbol"/>
      </w:rPr>
    </w:lvl>
  </w:abstractNum>
  <w:abstractNum w:abstractNumId="20">
    <w:nsid w:val="0000000B"/>
    <w:multiLevelType w:val="singleLevel"/>
    <w:tmpl w:val="0000000B"/>
    <w:name w:val="WW8Num11"/>
    <w:lvl w:ilvl="0">
      <w:start w:val="1"/>
      <w:numFmt w:val="bullet"/>
      <w:lvlText w:val="•"/>
      <w:lvlJc w:val="left"/>
      <w:pPr>
        <w:tabs>
          <w:tab w:val="num" w:pos="1800"/>
        </w:tabs>
        <w:ind w:left="1080" w:firstLine="360"/>
      </w:pPr>
      <w:rPr>
        <w:rFonts w:ascii="Times New Roman" w:hAnsi="Times New Roman" w:cs="Wingdings"/>
        <w:color w:val="000000"/>
        <w:sz w:val="24"/>
        <w:szCs w:val="24"/>
      </w:rPr>
    </w:lvl>
  </w:abstractNum>
  <w:abstractNum w:abstractNumId="21">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ymbol"/>
      </w:rPr>
    </w:lvl>
  </w:abstractNum>
  <w:abstractNum w:abstractNumId="22">
    <w:nsid w:val="0000000D"/>
    <w:multiLevelType w:val="singleLevel"/>
    <w:tmpl w:val="0000000D"/>
    <w:name w:val="WW8Num13"/>
    <w:lvl w:ilvl="0">
      <w:start w:val="1"/>
      <w:numFmt w:val="bullet"/>
      <w:lvlText w:val=""/>
      <w:lvlJc w:val="left"/>
      <w:pPr>
        <w:tabs>
          <w:tab w:val="num" w:pos="1094"/>
        </w:tabs>
        <w:ind w:left="1094" w:hanging="360"/>
      </w:pPr>
      <w:rPr>
        <w:rFonts w:ascii="Symbol" w:hAnsi="Symbol" w:cs="Times New Roman"/>
      </w:rPr>
    </w:lvl>
  </w:abstractNum>
  <w:abstractNum w:abstractNumId="23">
    <w:nsid w:val="0000000E"/>
    <w:multiLevelType w:val="singleLevel"/>
    <w:tmpl w:val="0000000E"/>
    <w:name w:val="WW8Num14"/>
    <w:lvl w:ilvl="0">
      <w:start w:val="1"/>
      <w:numFmt w:val="bullet"/>
      <w:lvlText w:val=""/>
      <w:lvlJc w:val="left"/>
      <w:pPr>
        <w:tabs>
          <w:tab w:val="num" w:pos="850"/>
        </w:tabs>
        <w:ind w:left="850" w:hanging="425"/>
      </w:pPr>
      <w:rPr>
        <w:rFonts w:ascii="Wingdings" w:hAnsi="Wingdings" w:cs="Symbol"/>
      </w:rPr>
    </w:lvl>
  </w:abstractNum>
  <w:abstractNum w:abstractNumId="24">
    <w:nsid w:val="0000000F"/>
    <w:multiLevelType w:val="singleLevel"/>
    <w:tmpl w:val="0000000F"/>
    <w:name w:val="WW8Num15"/>
    <w:lvl w:ilvl="0">
      <w:start w:val="1"/>
      <w:numFmt w:val="bullet"/>
      <w:lvlText w:val="•"/>
      <w:lvlJc w:val="left"/>
      <w:pPr>
        <w:tabs>
          <w:tab w:val="num" w:pos="1800"/>
        </w:tabs>
        <w:ind w:left="1080" w:firstLine="360"/>
      </w:pPr>
      <w:rPr>
        <w:rFonts w:ascii="Times New Roman" w:hAnsi="Times New Roman" w:cs="Symbol"/>
      </w:rPr>
    </w:lvl>
  </w:abstractNum>
  <w:abstractNum w:abstractNumId="25">
    <w:nsid w:val="00000010"/>
    <w:multiLevelType w:val="singleLevel"/>
    <w:tmpl w:val="00000010"/>
    <w:name w:val="WW8Num16"/>
    <w:lvl w:ilvl="0">
      <w:start w:val="1"/>
      <w:numFmt w:val="bullet"/>
      <w:lvlText w:val=""/>
      <w:lvlJc w:val="left"/>
      <w:pPr>
        <w:tabs>
          <w:tab w:val="num" w:pos="720"/>
        </w:tabs>
        <w:ind w:left="720" w:hanging="360"/>
      </w:pPr>
      <w:rPr>
        <w:rFonts w:ascii="Symbol" w:hAnsi="Symbol" w:cs="Wingdings"/>
        <w:color w:val="000000"/>
        <w:sz w:val="24"/>
        <w:szCs w:val="24"/>
      </w:rPr>
    </w:lvl>
  </w:abstractNum>
  <w:abstractNum w:abstractNumId="26">
    <w:nsid w:val="00000011"/>
    <w:multiLevelType w:val="singleLevel"/>
    <w:tmpl w:val="00000011"/>
    <w:name w:val="WW8Num17"/>
    <w:lvl w:ilvl="0">
      <w:start w:val="1"/>
      <w:numFmt w:val="bullet"/>
      <w:lvlText w:val=""/>
      <w:lvlJc w:val="left"/>
      <w:pPr>
        <w:tabs>
          <w:tab w:val="num" w:pos="785"/>
        </w:tabs>
        <w:ind w:left="785" w:hanging="425"/>
      </w:pPr>
      <w:rPr>
        <w:rFonts w:ascii="Wingdings" w:hAnsi="Wingdings" w:cs="Symbol"/>
      </w:rPr>
    </w:lvl>
  </w:abstractNum>
  <w:abstractNum w:abstractNumId="27">
    <w:nsid w:val="00000012"/>
    <w:multiLevelType w:val="singleLevel"/>
    <w:tmpl w:val="00000012"/>
    <w:name w:val="WW8Num18"/>
    <w:lvl w:ilvl="0">
      <w:start w:val="1"/>
      <w:numFmt w:val="bullet"/>
      <w:lvlText w:val=""/>
      <w:lvlJc w:val="left"/>
      <w:pPr>
        <w:tabs>
          <w:tab w:val="num" w:pos="1134"/>
        </w:tabs>
        <w:ind w:left="1134" w:hanging="425"/>
      </w:pPr>
      <w:rPr>
        <w:rFonts w:ascii="Wingdings" w:hAnsi="Wingdings" w:cs="Symbol"/>
      </w:rPr>
    </w:lvl>
  </w:abstractNum>
  <w:abstractNum w:abstractNumId="28">
    <w:nsid w:val="00000013"/>
    <w:multiLevelType w:val="singleLevel"/>
    <w:tmpl w:val="00000013"/>
    <w:name w:val="WW8Num19"/>
    <w:lvl w:ilvl="0">
      <w:start w:val="1"/>
      <w:numFmt w:val="bullet"/>
      <w:lvlText w:val=""/>
      <w:lvlJc w:val="left"/>
      <w:pPr>
        <w:tabs>
          <w:tab w:val="num" w:pos="720"/>
        </w:tabs>
        <w:ind w:left="720" w:hanging="360"/>
      </w:pPr>
      <w:rPr>
        <w:rFonts w:ascii="Wingdings" w:hAnsi="Wingdings" w:cs="Symbol"/>
      </w:rPr>
    </w:lvl>
  </w:abstractNum>
  <w:abstractNum w:abstractNumId="29">
    <w:nsid w:val="00000014"/>
    <w:multiLevelType w:val="singleLevel"/>
    <w:tmpl w:val="00000014"/>
    <w:name w:val="WW8Num20"/>
    <w:lvl w:ilvl="0">
      <w:start w:val="1"/>
      <w:numFmt w:val="bullet"/>
      <w:lvlText w:val=""/>
      <w:lvlJc w:val="left"/>
      <w:pPr>
        <w:tabs>
          <w:tab w:val="num" w:pos="720"/>
        </w:tabs>
        <w:ind w:left="720" w:hanging="360"/>
      </w:pPr>
      <w:rPr>
        <w:rFonts w:ascii="Wingdings" w:hAnsi="Wingdings" w:cs="Wingdings"/>
        <w:b w:val="0"/>
        <w:i w:val="0"/>
        <w:color w:val="000000"/>
        <w:sz w:val="24"/>
      </w:rPr>
    </w:lvl>
  </w:abstractNum>
  <w:abstractNum w:abstractNumId="30">
    <w:nsid w:val="00000015"/>
    <w:multiLevelType w:val="singleLevel"/>
    <w:tmpl w:val="00000015"/>
    <w:name w:val="WW8Num21"/>
    <w:lvl w:ilvl="0">
      <w:start w:val="1"/>
      <w:numFmt w:val="bullet"/>
      <w:lvlText w:val=""/>
      <w:lvlJc w:val="left"/>
      <w:pPr>
        <w:tabs>
          <w:tab w:val="num" w:pos="425"/>
        </w:tabs>
        <w:ind w:left="425" w:hanging="425"/>
      </w:pPr>
      <w:rPr>
        <w:rFonts w:ascii="Wingdings" w:hAnsi="Wingdings" w:cs="Symbol"/>
      </w:rPr>
    </w:lvl>
  </w:abstractNum>
  <w:abstractNum w:abstractNumId="31">
    <w:nsid w:val="00000016"/>
    <w:multiLevelType w:val="singleLevel"/>
    <w:tmpl w:val="00000016"/>
    <w:name w:val="WW8Num22"/>
    <w:lvl w:ilvl="0">
      <w:start w:val="1"/>
      <w:numFmt w:val="bullet"/>
      <w:pStyle w:val="a1"/>
      <w:lvlText w:val="-"/>
      <w:lvlJc w:val="left"/>
      <w:pPr>
        <w:tabs>
          <w:tab w:val="num" w:pos="720"/>
        </w:tabs>
        <w:ind w:left="720" w:hanging="360"/>
      </w:pPr>
      <w:rPr>
        <w:rFonts w:ascii="Futuris" w:hAnsi="Futuris" w:cs="Symbol"/>
      </w:rPr>
    </w:lvl>
  </w:abstractNum>
  <w:abstractNum w:abstractNumId="32">
    <w:nsid w:val="00000017"/>
    <w:multiLevelType w:val="singleLevel"/>
    <w:tmpl w:val="00000017"/>
    <w:name w:val="WW8Num23"/>
    <w:lvl w:ilvl="0">
      <w:start w:val="1"/>
      <w:numFmt w:val="bullet"/>
      <w:lvlText w:val=""/>
      <w:lvlJc w:val="left"/>
      <w:pPr>
        <w:tabs>
          <w:tab w:val="num" w:pos="1134"/>
        </w:tabs>
        <w:ind w:left="1134" w:hanging="425"/>
      </w:pPr>
      <w:rPr>
        <w:rFonts w:ascii="Wingdings" w:hAnsi="Wingdings" w:cs="Wingdings"/>
        <w:b w:val="0"/>
        <w:i w:val="0"/>
        <w:color w:val="000000"/>
        <w:sz w:val="24"/>
      </w:rPr>
    </w:lvl>
  </w:abstractNum>
  <w:abstractNum w:abstractNumId="33">
    <w:nsid w:val="00000018"/>
    <w:multiLevelType w:val="singleLevel"/>
    <w:tmpl w:val="00000018"/>
    <w:name w:val="WW8Num24"/>
    <w:lvl w:ilvl="0">
      <w:start w:val="1"/>
      <w:numFmt w:val="bullet"/>
      <w:lvlText w:val=""/>
      <w:lvlJc w:val="left"/>
      <w:pPr>
        <w:tabs>
          <w:tab w:val="num" w:pos="785"/>
        </w:tabs>
        <w:ind w:left="785" w:hanging="425"/>
      </w:pPr>
      <w:rPr>
        <w:rFonts w:ascii="Wingdings" w:hAnsi="Wingdings" w:cs="Symbol"/>
      </w:rPr>
    </w:lvl>
  </w:abstractNum>
  <w:abstractNum w:abstractNumId="34">
    <w:nsid w:val="00000019"/>
    <w:multiLevelType w:val="singleLevel"/>
    <w:tmpl w:val="00000019"/>
    <w:name w:val="WW8Num25"/>
    <w:lvl w:ilvl="0">
      <w:start w:val="1"/>
      <w:numFmt w:val="bullet"/>
      <w:lvlText w:val=""/>
      <w:lvlJc w:val="left"/>
      <w:pPr>
        <w:tabs>
          <w:tab w:val="num" w:pos="0"/>
        </w:tabs>
        <w:ind w:left="720" w:hanging="360"/>
      </w:pPr>
      <w:rPr>
        <w:rFonts w:ascii="Symbol" w:hAnsi="Symbol" w:cs="Symbol"/>
      </w:rPr>
    </w:lvl>
  </w:abstractNum>
  <w:abstractNum w:abstractNumId="35">
    <w:nsid w:val="0000001A"/>
    <w:multiLevelType w:val="singleLevel"/>
    <w:tmpl w:val="0000001A"/>
    <w:name w:val="WW8Num26"/>
    <w:lvl w:ilvl="0">
      <w:start w:val="1"/>
      <w:numFmt w:val="bullet"/>
      <w:lvlText w:val=""/>
      <w:lvlJc w:val="left"/>
      <w:pPr>
        <w:tabs>
          <w:tab w:val="num" w:pos="720"/>
        </w:tabs>
        <w:ind w:left="720" w:hanging="360"/>
      </w:pPr>
      <w:rPr>
        <w:rFonts w:ascii="Symbol" w:hAnsi="Symbol" w:cs="Times New Roman"/>
      </w:rPr>
    </w:lvl>
  </w:abstractNum>
  <w:abstractNum w:abstractNumId="36">
    <w:nsid w:val="0000001B"/>
    <w:multiLevelType w:val="multilevel"/>
    <w:tmpl w:val="0000001B"/>
    <w:name w:val="WW8Num27"/>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7">
    <w:nsid w:val="026C1E1D"/>
    <w:multiLevelType w:val="multilevel"/>
    <w:tmpl w:val="C57EF902"/>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0FCB152C"/>
    <w:multiLevelType w:val="hybridMultilevel"/>
    <w:tmpl w:val="E92CDC6C"/>
    <w:name w:val="WW8Num1222"/>
    <w:lvl w:ilvl="0" w:tplc="5AFA9020">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29734E4"/>
    <w:multiLevelType w:val="hybridMultilevel"/>
    <w:tmpl w:val="9C3C2D94"/>
    <w:name w:val="WW8Num152"/>
    <w:lvl w:ilvl="0" w:tplc="831EA3C8">
      <w:start w:val="1"/>
      <w:numFmt w:val="bullet"/>
      <w:lvlRestart w:val="0"/>
      <w:lvlText w:val=""/>
      <w:lvlJc w:val="left"/>
      <w:pPr>
        <w:tabs>
          <w:tab w:val="num" w:pos="1803"/>
        </w:tabs>
        <w:ind w:left="1803" w:hanging="363"/>
      </w:pPr>
      <w:rPr>
        <w:rFonts w:ascii="Wingdings" w:hAnsi="Wingdings" w:cs="Courier New" w:hint="default"/>
        <w:b w:val="0"/>
        <w:i w:val="0"/>
        <w:caps/>
        <w:smallCaps w:val="0"/>
        <w:color w:val="000000"/>
        <w:sz w:val="20"/>
      </w:rPr>
    </w:lvl>
    <w:lvl w:ilvl="1" w:tplc="04190003" w:tentative="1">
      <w:start w:val="1"/>
      <w:numFmt w:val="bullet"/>
      <w:lvlText w:val="o"/>
      <w:lvlJc w:val="left"/>
      <w:pPr>
        <w:tabs>
          <w:tab w:val="num" w:pos="2523"/>
        </w:tabs>
        <w:ind w:left="2523" w:hanging="360"/>
      </w:pPr>
      <w:rPr>
        <w:rFonts w:ascii="Courier New" w:hAnsi="Courier New" w:cs="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cs="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cs="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40">
    <w:nsid w:val="26CC09AC"/>
    <w:multiLevelType w:val="multilevel"/>
    <w:tmpl w:val="E9D8BA1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276C081D"/>
    <w:multiLevelType w:val="multilevel"/>
    <w:tmpl w:val="48B0EC50"/>
    <w:lvl w:ilvl="0">
      <w:start w:val="1"/>
      <w:numFmt w:val="decimal"/>
      <w:lvlText w:val="%1"/>
      <w:lvlJc w:val="left"/>
      <w:pPr>
        <w:tabs>
          <w:tab w:val="num" w:pos="825"/>
        </w:tabs>
        <w:ind w:left="825" w:hanging="46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40AF4705"/>
    <w:multiLevelType w:val="hybridMultilevel"/>
    <w:tmpl w:val="B0A8D1DC"/>
    <w:name w:val="WW8Num1522"/>
    <w:lvl w:ilvl="0" w:tplc="831EA3C8">
      <w:start w:val="1"/>
      <w:numFmt w:val="bullet"/>
      <w:lvlRestart w:val="0"/>
      <w:lvlText w:val=""/>
      <w:lvlJc w:val="left"/>
      <w:pPr>
        <w:tabs>
          <w:tab w:val="num" w:pos="1803"/>
        </w:tabs>
        <w:ind w:left="1803" w:hanging="363"/>
      </w:pPr>
      <w:rPr>
        <w:rFonts w:ascii="Wingdings" w:hAnsi="Wingdings" w:cs="Courier New" w:hint="default"/>
        <w:b w:val="0"/>
        <w:i w:val="0"/>
        <w:caps/>
        <w:smallCaps w:val="0"/>
        <w:color w:val="000000"/>
        <w:sz w:val="20"/>
      </w:rPr>
    </w:lvl>
    <w:lvl w:ilvl="1" w:tplc="04190003" w:tentative="1">
      <w:start w:val="1"/>
      <w:numFmt w:val="bullet"/>
      <w:lvlText w:val="o"/>
      <w:lvlJc w:val="left"/>
      <w:pPr>
        <w:tabs>
          <w:tab w:val="num" w:pos="2523"/>
        </w:tabs>
        <w:ind w:left="2523" w:hanging="360"/>
      </w:pPr>
      <w:rPr>
        <w:rFonts w:ascii="Courier New" w:hAnsi="Courier New" w:cs="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cs="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cs="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43">
    <w:nsid w:val="4D295D7E"/>
    <w:multiLevelType w:val="hybridMultilevel"/>
    <w:tmpl w:val="F5903A1E"/>
    <w:name w:val="WW8Num122"/>
    <w:lvl w:ilvl="0" w:tplc="5AFA902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083"/>
        </w:tabs>
        <w:ind w:left="1083" w:hanging="360"/>
      </w:pPr>
      <w:rPr>
        <w:rFonts w:ascii="Courier New" w:hAnsi="Courier New" w:cs="Courier New" w:hint="default"/>
      </w:rPr>
    </w:lvl>
    <w:lvl w:ilvl="2" w:tplc="04190005" w:tentative="1">
      <w:start w:val="1"/>
      <w:numFmt w:val="bullet"/>
      <w:lvlText w:val=""/>
      <w:lvlJc w:val="left"/>
      <w:pPr>
        <w:tabs>
          <w:tab w:val="num" w:pos="1803"/>
        </w:tabs>
        <w:ind w:left="1803" w:hanging="360"/>
      </w:pPr>
      <w:rPr>
        <w:rFonts w:ascii="Wingdings" w:hAnsi="Wingdings" w:hint="default"/>
      </w:rPr>
    </w:lvl>
    <w:lvl w:ilvl="3" w:tplc="04190001" w:tentative="1">
      <w:start w:val="1"/>
      <w:numFmt w:val="bullet"/>
      <w:lvlText w:val=""/>
      <w:lvlJc w:val="left"/>
      <w:pPr>
        <w:tabs>
          <w:tab w:val="num" w:pos="2523"/>
        </w:tabs>
        <w:ind w:left="2523" w:hanging="360"/>
      </w:pPr>
      <w:rPr>
        <w:rFonts w:ascii="Symbol" w:hAnsi="Symbol" w:hint="default"/>
      </w:rPr>
    </w:lvl>
    <w:lvl w:ilvl="4" w:tplc="04190003" w:tentative="1">
      <w:start w:val="1"/>
      <w:numFmt w:val="bullet"/>
      <w:lvlText w:val="o"/>
      <w:lvlJc w:val="left"/>
      <w:pPr>
        <w:tabs>
          <w:tab w:val="num" w:pos="3243"/>
        </w:tabs>
        <w:ind w:left="3243" w:hanging="360"/>
      </w:pPr>
      <w:rPr>
        <w:rFonts w:ascii="Courier New" w:hAnsi="Courier New" w:cs="Courier New" w:hint="default"/>
      </w:rPr>
    </w:lvl>
    <w:lvl w:ilvl="5" w:tplc="04190005" w:tentative="1">
      <w:start w:val="1"/>
      <w:numFmt w:val="bullet"/>
      <w:lvlText w:val=""/>
      <w:lvlJc w:val="left"/>
      <w:pPr>
        <w:tabs>
          <w:tab w:val="num" w:pos="3963"/>
        </w:tabs>
        <w:ind w:left="3963" w:hanging="360"/>
      </w:pPr>
      <w:rPr>
        <w:rFonts w:ascii="Wingdings" w:hAnsi="Wingdings" w:hint="default"/>
      </w:rPr>
    </w:lvl>
    <w:lvl w:ilvl="6" w:tplc="04190001" w:tentative="1">
      <w:start w:val="1"/>
      <w:numFmt w:val="bullet"/>
      <w:lvlText w:val=""/>
      <w:lvlJc w:val="left"/>
      <w:pPr>
        <w:tabs>
          <w:tab w:val="num" w:pos="4683"/>
        </w:tabs>
        <w:ind w:left="4683" w:hanging="360"/>
      </w:pPr>
      <w:rPr>
        <w:rFonts w:ascii="Symbol" w:hAnsi="Symbol" w:hint="default"/>
      </w:rPr>
    </w:lvl>
    <w:lvl w:ilvl="7" w:tplc="04190003" w:tentative="1">
      <w:start w:val="1"/>
      <w:numFmt w:val="bullet"/>
      <w:lvlText w:val="o"/>
      <w:lvlJc w:val="left"/>
      <w:pPr>
        <w:tabs>
          <w:tab w:val="num" w:pos="5403"/>
        </w:tabs>
        <w:ind w:left="5403" w:hanging="360"/>
      </w:pPr>
      <w:rPr>
        <w:rFonts w:ascii="Courier New" w:hAnsi="Courier New" w:cs="Courier New" w:hint="default"/>
      </w:rPr>
    </w:lvl>
    <w:lvl w:ilvl="8" w:tplc="04190005" w:tentative="1">
      <w:start w:val="1"/>
      <w:numFmt w:val="bullet"/>
      <w:lvlText w:val=""/>
      <w:lvlJc w:val="left"/>
      <w:pPr>
        <w:tabs>
          <w:tab w:val="num" w:pos="6123"/>
        </w:tabs>
        <w:ind w:left="6123" w:hanging="360"/>
      </w:pPr>
      <w:rPr>
        <w:rFonts w:ascii="Wingdings" w:hAnsi="Wingdings" w:hint="default"/>
      </w:rPr>
    </w:lvl>
  </w:abstractNum>
  <w:abstractNum w:abstractNumId="44">
    <w:nsid w:val="505A507E"/>
    <w:multiLevelType w:val="hybridMultilevel"/>
    <w:tmpl w:val="7BC48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3324AFF"/>
    <w:multiLevelType w:val="hybridMultilevel"/>
    <w:tmpl w:val="A97EE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CF467E9"/>
    <w:multiLevelType w:val="hybridMultilevel"/>
    <w:tmpl w:val="93908438"/>
    <w:lvl w:ilvl="0" w:tplc="F5927F36">
      <w:start w:val="1"/>
      <w:numFmt w:val="decimal"/>
      <w:lvlText w:val="%1."/>
      <w:lvlJc w:val="left"/>
      <w:pPr>
        <w:tabs>
          <w:tab w:val="num" w:pos="720"/>
        </w:tabs>
        <w:ind w:left="720" w:hanging="360"/>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8"/>
  </w:num>
  <w:num w:numId="20">
    <w:abstractNumId w:val="29"/>
  </w:num>
  <w:num w:numId="21">
    <w:abstractNumId w:val="30"/>
  </w:num>
  <w:num w:numId="22">
    <w:abstractNumId w:val="31"/>
  </w:num>
  <w:num w:numId="23">
    <w:abstractNumId w:val="32"/>
  </w:num>
  <w:num w:numId="24">
    <w:abstractNumId w:val="33"/>
  </w:num>
  <w:num w:numId="25">
    <w:abstractNumId w:val="34"/>
  </w:num>
  <w:num w:numId="26">
    <w:abstractNumId w:val="35"/>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3"/>
  </w:num>
  <w:num w:numId="39">
    <w:abstractNumId w:val="39"/>
  </w:num>
  <w:num w:numId="40">
    <w:abstractNumId w:val="42"/>
  </w:num>
  <w:num w:numId="41">
    <w:abstractNumId w:val="38"/>
  </w:num>
  <w:num w:numId="42">
    <w:abstractNumId w:val="44"/>
  </w:num>
  <w:num w:numId="43">
    <w:abstractNumId w:val="46"/>
  </w:num>
  <w:num w:numId="44">
    <w:abstractNumId w:val="41"/>
  </w:num>
  <w:num w:numId="45">
    <w:abstractNumId w:val="40"/>
  </w:num>
  <w:num w:numId="46">
    <w:abstractNumId w:val="45"/>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D54"/>
    <w:rsid w:val="0000016C"/>
    <w:rsid w:val="000018AC"/>
    <w:rsid w:val="000104D5"/>
    <w:rsid w:val="00011B1C"/>
    <w:rsid w:val="0001377E"/>
    <w:rsid w:val="0001550D"/>
    <w:rsid w:val="000167B1"/>
    <w:rsid w:val="000208CB"/>
    <w:rsid w:val="00023DC1"/>
    <w:rsid w:val="00024C83"/>
    <w:rsid w:val="00024E39"/>
    <w:rsid w:val="00026034"/>
    <w:rsid w:val="000479B9"/>
    <w:rsid w:val="00054FA7"/>
    <w:rsid w:val="00056683"/>
    <w:rsid w:val="00060C47"/>
    <w:rsid w:val="00071290"/>
    <w:rsid w:val="00072203"/>
    <w:rsid w:val="00073D78"/>
    <w:rsid w:val="00077CF5"/>
    <w:rsid w:val="000825D4"/>
    <w:rsid w:val="00086724"/>
    <w:rsid w:val="00086F61"/>
    <w:rsid w:val="0009025B"/>
    <w:rsid w:val="00097433"/>
    <w:rsid w:val="000A1905"/>
    <w:rsid w:val="000A27E3"/>
    <w:rsid w:val="000A535F"/>
    <w:rsid w:val="000B1413"/>
    <w:rsid w:val="000B4420"/>
    <w:rsid w:val="000B7BB6"/>
    <w:rsid w:val="000C031E"/>
    <w:rsid w:val="000C24A5"/>
    <w:rsid w:val="000C5C12"/>
    <w:rsid w:val="000C64DD"/>
    <w:rsid w:val="000C7E89"/>
    <w:rsid w:val="000E0CB3"/>
    <w:rsid w:val="000E3009"/>
    <w:rsid w:val="000F1C40"/>
    <w:rsid w:val="000F1D8D"/>
    <w:rsid w:val="000F25BA"/>
    <w:rsid w:val="001012B4"/>
    <w:rsid w:val="001019A3"/>
    <w:rsid w:val="001019B1"/>
    <w:rsid w:val="00103DCE"/>
    <w:rsid w:val="00132AE6"/>
    <w:rsid w:val="00140D47"/>
    <w:rsid w:val="00143EBB"/>
    <w:rsid w:val="0014718B"/>
    <w:rsid w:val="00166A63"/>
    <w:rsid w:val="001678F4"/>
    <w:rsid w:val="0017368C"/>
    <w:rsid w:val="00173955"/>
    <w:rsid w:val="00175180"/>
    <w:rsid w:val="001837E6"/>
    <w:rsid w:val="00183B78"/>
    <w:rsid w:val="00183F25"/>
    <w:rsid w:val="00187274"/>
    <w:rsid w:val="00193872"/>
    <w:rsid w:val="00193E7C"/>
    <w:rsid w:val="001B1F0E"/>
    <w:rsid w:val="001B3F8B"/>
    <w:rsid w:val="001B5CA8"/>
    <w:rsid w:val="001C24E4"/>
    <w:rsid w:val="001C2900"/>
    <w:rsid w:val="001D2F45"/>
    <w:rsid w:val="001D4520"/>
    <w:rsid w:val="001D60CD"/>
    <w:rsid w:val="001E1E51"/>
    <w:rsid w:val="001E7CA0"/>
    <w:rsid w:val="001F43DE"/>
    <w:rsid w:val="001F6570"/>
    <w:rsid w:val="002037A6"/>
    <w:rsid w:val="002038D4"/>
    <w:rsid w:val="00204913"/>
    <w:rsid w:val="00217742"/>
    <w:rsid w:val="00217B25"/>
    <w:rsid w:val="00224688"/>
    <w:rsid w:val="00224740"/>
    <w:rsid w:val="00230016"/>
    <w:rsid w:val="002316A6"/>
    <w:rsid w:val="00240C3A"/>
    <w:rsid w:val="00245FB7"/>
    <w:rsid w:val="002535AB"/>
    <w:rsid w:val="00263219"/>
    <w:rsid w:val="00265320"/>
    <w:rsid w:val="0027465F"/>
    <w:rsid w:val="002751A6"/>
    <w:rsid w:val="0027645C"/>
    <w:rsid w:val="0027735B"/>
    <w:rsid w:val="0028051B"/>
    <w:rsid w:val="002812D3"/>
    <w:rsid w:val="0028202F"/>
    <w:rsid w:val="0028245E"/>
    <w:rsid w:val="00286284"/>
    <w:rsid w:val="002930EF"/>
    <w:rsid w:val="00293862"/>
    <w:rsid w:val="00293DD4"/>
    <w:rsid w:val="002A50B4"/>
    <w:rsid w:val="002B4340"/>
    <w:rsid w:val="002B4691"/>
    <w:rsid w:val="002B5C8E"/>
    <w:rsid w:val="002C1772"/>
    <w:rsid w:val="002C2826"/>
    <w:rsid w:val="002C346C"/>
    <w:rsid w:val="002D3D5A"/>
    <w:rsid w:val="002D6C8E"/>
    <w:rsid w:val="002E02DC"/>
    <w:rsid w:val="002E1DEB"/>
    <w:rsid w:val="002E1F56"/>
    <w:rsid w:val="002E2003"/>
    <w:rsid w:val="002E2B22"/>
    <w:rsid w:val="002E3815"/>
    <w:rsid w:val="002E4663"/>
    <w:rsid w:val="002E4DC9"/>
    <w:rsid w:val="002F016A"/>
    <w:rsid w:val="002F1C14"/>
    <w:rsid w:val="002F33C9"/>
    <w:rsid w:val="002F3C3D"/>
    <w:rsid w:val="002F51FC"/>
    <w:rsid w:val="002F6158"/>
    <w:rsid w:val="00311DDD"/>
    <w:rsid w:val="0031603C"/>
    <w:rsid w:val="00321526"/>
    <w:rsid w:val="003225E1"/>
    <w:rsid w:val="00323E51"/>
    <w:rsid w:val="00325B22"/>
    <w:rsid w:val="00326434"/>
    <w:rsid w:val="00327818"/>
    <w:rsid w:val="003361B7"/>
    <w:rsid w:val="00336C37"/>
    <w:rsid w:val="00342603"/>
    <w:rsid w:val="00353ECA"/>
    <w:rsid w:val="00354F6E"/>
    <w:rsid w:val="00367B28"/>
    <w:rsid w:val="0037065F"/>
    <w:rsid w:val="00376ED0"/>
    <w:rsid w:val="0038372D"/>
    <w:rsid w:val="003905ED"/>
    <w:rsid w:val="003909B5"/>
    <w:rsid w:val="00395A1C"/>
    <w:rsid w:val="003B4D42"/>
    <w:rsid w:val="003C17D7"/>
    <w:rsid w:val="003C53CC"/>
    <w:rsid w:val="003E0310"/>
    <w:rsid w:val="003E0680"/>
    <w:rsid w:val="003E32D8"/>
    <w:rsid w:val="003F042F"/>
    <w:rsid w:val="003F1686"/>
    <w:rsid w:val="003F27A0"/>
    <w:rsid w:val="003F3709"/>
    <w:rsid w:val="004008A1"/>
    <w:rsid w:val="004026D4"/>
    <w:rsid w:val="004105FD"/>
    <w:rsid w:val="00416903"/>
    <w:rsid w:val="00416A96"/>
    <w:rsid w:val="00420A25"/>
    <w:rsid w:val="00423BA7"/>
    <w:rsid w:val="00425328"/>
    <w:rsid w:val="00425632"/>
    <w:rsid w:val="00426AAD"/>
    <w:rsid w:val="00427107"/>
    <w:rsid w:val="00433A2B"/>
    <w:rsid w:val="0043593C"/>
    <w:rsid w:val="00443275"/>
    <w:rsid w:val="00452041"/>
    <w:rsid w:val="004535A7"/>
    <w:rsid w:val="00453926"/>
    <w:rsid w:val="00471F53"/>
    <w:rsid w:val="00472AC3"/>
    <w:rsid w:val="00473899"/>
    <w:rsid w:val="00481DB5"/>
    <w:rsid w:val="00484BE1"/>
    <w:rsid w:val="00485019"/>
    <w:rsid w:val="00492FE1"/>
    <w:rsid w:val="00495AAA"/>
    <w:rsid w:val="00496A15"/>
    <w:rsid w:val="00496B71"/>
    <w:rsid w:val="004A54AE"/>
    <w:rsid w:val="004B228E"/>
    <w:rsid w:val="004B255C"/>
    <w:rsid w:val="004B7B4F"/>
    <w:rsid w:val="004C1667"/>
    <w:rsid w:val="004C22DB"/>
    <w:rsid w:val="004C296D"/>
    <w:rsid w:val="004C2FBB"/>
    <w:rsid w:val="004C54E0"/>
    <w:rsid w:val="004C6A3C"/>
    <w:rsid w:val="004D2BCD"/>
    <w:rsid w:val="004E48AB"/>
    <w:rsid w:val="004F2EDB"/>
    <w:rsid w:val="004F3005"/>
    <w:rsid w:val="004F61CA"/>
    <w:rsid w:val="005000DD"/>
    <w:rsid w:val="00506127"/>
    <w:rsid w:val="005063AC"/>
    <w:rsid w:val="00507E33"/>
    <w:rsid w:val="00513DF0"/>
    <w:rsid w:val="00515603"/>
    <w:rsid w:val="00516FC7"/>
    <w:rsid w:val="00517BD9"/>
    <w:rsid w:val="00522CC8"/>
    <w:rsid w:val="005232D5"/>
    <w:rsid w:val="005303BB"/>
    <w:rsid w:val="00531EFE"/>
    <w:rsid w:val="005327E8"/>
    <w:rsid w:val="00532DC4"/>
    <w:rsid w:val="00534649"/>
    <w:rsid w:val="00540BF8"/>
    <w:rsid w:val="00541166"/>
    <w:rsid w:val="0055406D"/>
    <w:rsid w:val="0056298A"/>
    <w:rsid w:val="0056450C"/>
    <w:rsid w:val="005663FE"/>
    <w:rsid w:val="00575AF8"/>
    <w:rsid w:val="00575BAB"/>
    <w:rsid w:val="005831DF"/>
    <w:rsid w:val="005839E8"/>
    <w:rsid w:val="00590424"/>
    <w:rsid w:val="0059117F"/>
    <w:rsid w:val="005915F2"/>
    <w:rsid w:val="005934BC"/>
    <w:rsid w:val="00596D0D"/>
    <w:rsid w:val="005A12A1"/>
    <w:rsid w:val="005B524A"/>
    <w:rsid w:val="005B7AC7"/>
    <w:rsid w:val="005E127C"/>
    <w:rsid w:val="005E4A84"/>
    <w:rsid w:val="005E68B4"/>
    <w:rsid w:val="005E6F70"/>
    <w:rsid w:val="005E72B8"/>
    <w:rsid w:val="005F3C91"/>
    <w:rsid w:val="00602C3D"/>
    <w:rsid w:val="00603C95"/>
    <w:rsid w:val="006075BC"/>
    <w:rsid w:val="0061752F"/>
    <w:rsid w:val="00617E44"/>
    <w:rsid w:val="00622C6F"/>
    <w:rsid w:val="0062309A"/>
    <w:rsid w:val="00623A47"/>
    <w:rsid w:val="0063032B"/>
    <w:rsid w:val="00634A41"/>
    <w:rsid w:val="00635BFD"/>
    <w:rsid w:val="006526F0"/>
    <w:rsid w:val="00660E28"/>
    <w:rsid w:val="006640A1"/>
    <w:rsid w:val="0066472B"/>
    <w:rsid w:val="00664960"/>
    <w:rsid w:val="00674BF4"/>
    <w:rsid w:val="006939C7"/>
    <w:rsid w:val="006A7770"/>
    <w:rsid w:val="006C1864"/>
    <w:rsid w:val="006C328D"/>
    <w:rsid w:val="006D203C"/>
    <w:rsid w:val="006D5C0C"/>
    <w:rsid w:val="006E504F"/>
    <w:rsid w:val="006E5F3E"/>
    <w:rsid w:val="006F198A"/>
    <w:rsid w:val="006F4F36"/>
    <w:rsid w:val="00712BCF"/>
    <w:rsid w:val="00720DBB"/>
    <w:rsid w:val="00724875"/>
    <w:rsid w:val="00733702"/>
    <w:rsid w:val="00736932"/>
    <w:rsid w:val="0073779B"/>
    <w:rsid w:val="00744169"/>
    <w:rsid w:val="00747B1A"/>
    <w:rsid w:val="00765D4F"/>
    <w:rsid w:val="0077505A"/>
    <w:rsid w:val="00777C44"/>
    <w:rsid w:val="0078081B"/>
    <w:rsid w:val="0078121F"/>
    <w:rsid w:val="00787476"/>
    <w:rsid w:val="007A00D1"/>
    <w:rsid w:val="007A6DF7"/>
    <w:rsid w:val="007B6756"/>
    <w:rsid w:val="007C5670"/>
    <w:rsid w:val="007D3AE6"/>
    <w:rsid w:val="007D6B39"/>
    <w:rsid w:val="007E26CC"/>
    <w:rsid w:val="007E3FC9"/>
    <w:rsid w:val="007E52B0"/>
    <w:rsid w:val="007E7F48"/>
    <w:rsid w:val="007F45E1"/>
    <w:rsid w:val="007F57AE"/>
    <w:rsid w:val="007F6191"/>
    <w:rsid w:val="008022D2"/>
    <w:rsid w:val="00804B2F"/>
    <w:rsid w:val="00813B07"/>
    <w:rsid w:val="00820E16"/>
    <w:rsid w:val="008272DE"/>
    <w:rsid w:val="00827FED"/>
    <w:rsid w:val="008452B9"/>
    <w:rsid w:val="00846CDA"/>
    <w:rsid w:val="00846D08"/>
    <w:rsid w:val="008548BB"/>
    <w:rsid w:val="00855DE6"/>
    <w:rsid w:val="00861A4B"/>
    <w:rsid w:val="00863DC3"/>
    <w:rsid w:val="00866DD2"/>
    <w:rsid w:val="00871460"/>
    <w:rsid w:val="00881EB4"/>
    <w:rsid w:val="00882BF0"/>
    <w:rsid w:val="008937EF"/>
    <w:rsid w:val="008940EA"/>
    <w:rsid w:val="00894366"/>
    <w:rsid w:val="008951A1"/>
    <w:rsid w:val="00896BA5"/>
    <w:rsid w:val="008A1459"/>
    <w:rsid w:val="008A1A5D"/>
    <w:rsid w:val="008B2B30"/>
    <w:rsid w:val="008B5791"/>
    <w:rsid w:val="008B5E69"/>
    <w:rsid w:val="008C093F"/>
    <w:rsid w:val="008C23B1"/>
    <w:rsid w:val="008C7C68"/>
    <w:rsid w:val="008D1D2F"/>
    <w:rsid w:val="008D2048"/>
    <w:rsid w:val="008D7EAD"/>
    <w:rsid w:val="008E2062"/>
    <w:rsid w:val="008E26C7"/>
    <w:rsid w:val="008F6243"/>
    <w:rsid w:val="00902EB4"/>
    <w:rsid w:val="00904C2B"/>
    <w:rsid w:val="009055AE"/>
    <w:rsid w:val="00905AC4"/>
    <w:rsid w:val="0091006C"/>
    <w:rsid w:val="00911803"/>
    <w:rsid w:val="00911CF7"/>
    <w:rsid w:val="00913A8B"/>
    <w:rsid w:val="009219E1"/>
    <w:rsid w:val="009236FD"/>
    <w:rsid w:val="0092432C"/>
    <w:rsid w:val="00932212"/>
    <w:rsid w:val="009371DD"/>
    <w:rsid w:val="00942CC3"/>
    <w:rsid w:val="0094544C"/>
    <w:rsid w:val="00945B96"/>
    <w:rsid w:val="009504E3"/>
    <w:rsid w:val="00952A44"/>
    <w:rsid w:val="009616AE"/>
    <w:rsid w:val="0096691F"/>
    <w:rsid w:val="00972244"/>
    <w:rsid w:val="00972AF3"/>
    <w:rsid w:val="00974258"/>
    <w:rsid w:val="00981ACC"/>
    <w:rsid w:val="00981F9A"/>
    <w:rsid w:val="0098424F"/>
    <w:rsid w:val="00984866"/>
    <w:rsid w:val="00987477"/>
    <w:rsid w:val="009938B3"/>
    <w:rsid w:val="009953E4"/>
    <w:rsid w:val="00995534"/>
    <w:rsid w:val="00996CC6"/>
    <w:rsid w:val="009A0792"/>
    <w:rsid w:val="009A4C73"/>
    <w:rsid w:val="009B1BFD"/>
    <w:rsid w:val="009C0030"/>
    <w:rsid w:val="009C1B77"/>
    <w:rsid w:val="009C1D3E"/>
    <w:rsid w:val="009D1A34"/>
    <w:rsid w:val="009E2E44"/>
    <w:rsid w:val="009E4285"/>
    <w:rsid w:val="009E5AAE"/>
    <w:rsid w:val="009E63FC"/>
    <w:rsid w:val="009E76FB"/>
    <w:rsid w:val="009F1B54"/>
    <w:rsid w:val="009F23B9"/>
    <w:rsid w:val="009F3367"/>
    <w:rsid w:val="009F5D5F"/>
    <w:rsid w:val="009F7288"/>
    <w:rsid w:val="009F7ABF"/>
    <w:rsid w:val="00A01F61"/>
    <w:rsid w:val="00A01F7C"/>
    <w:rsid w:val="00A13294"/>
    <w:rsid w:val="00A31138"/>
    <w:rsid w:val="00A35D3C"/>
    <w:rsid w:val="00A37417"/>
    <w:rsid w:val="00A47B55"/>
    <w:rsid w:val="00A637CC"/>
    <w:rsid w:val="00A63924"/>
    <w:rsid w:val="00A6535E"/>
    <w:rsid w:val="00A6681C"/>
    <w:rsid w:val="00A66D51"/>
    <w:rsid w:val="00A81567"/>
    <w:rsid w:val="00A82978"/>
    <w:rsid w:val="00A908D8"/>
    <w:rsid w:val="00A920C1"/>
    <w:rsid w:val="00A93B13"/>
    <w:rsid w:val="00A94314"/>
    <w:rsid w:val="00AA04F9"/>
    <w:rsid w:val="00AA0923"/>
    <w:rsid w:val="00AC09CC"/>
    <w:rsid w:val="00AC15CC"/>
    <w:rsid w:val="00AC4730"/>
    <w:rsid w:val="00AC5A51"/>
    <w:rsid w:val="00AD1AC4"/>
    <w:rsid w:val="00AD29F7"/>
    <w:rsid w:val="00AE2F1A"/>
    <w:rsid w:val="00AE76B8"/>
    <w:rsid w:val="00AF3293"/>
    <w:rsid w:val="00B078CF"/>
    <w:rsid w:val="00B13845"/>
    <w:rsid w:val="00B14AD4"/>
    <w:rsid w:val="00B159A0"/>
    <w:rsid w:val="00B162B6"/>
    <w:rsid w:val="00B16B6D"/>
    <w:rsid w:val="00B1771D"/>
    <w:rsid w:val="00B224CA"/>
    <w:rsid w:val="00B31658"/>
    <w:rsid w:val="00B44F22"/>
    <w:rsid w:val="00B45741"/>
    <w:rsid w:val="00B479C0"/>
    <w:rsid w:val="00B52BB9"/>
    <w:rsid w:val="00B53AF0"/>
    <w:rsid w:val="00B710BD"/>
    <w:rsid w:val="00B773DA"/>
    <w:rsid w:val="00B7742F"/>
    <w:rsid w:val="00B817C9"/>
    <w:rsid w:val="00B81C1A"/>
    <w:rsid w:val="00B92307"/>
    <w:rsid w:val="00BA3049"/>
    <w:rsid w:val="00BA559A"/>
    <w:rsid w:val="00BB1D54"/>
    <w:rsid w:val="00BC035F"/>
    <w:rsid w:val="00BC6C6B"/>
    <w:rsid w:val="00BC7507"/>
    <w:rsid w:val="00BD2697"/>
    <w:rsid w:val="00BD30CA"/>
    <w:rsid w:val="00BE0F23"/>
    <w:rsid w:val="00BE0F7F"/>
    <w:rsid w:val="00BE15CD"/>
    <w:rsid w:val="00BE39A6"/>
    <w:rsid w:val="00BE5BFA"/>
    <w:rsid w:val="00BF0694"/>
    <w:rsid w:val="00BF2F64"/>
    <w:rsid w:val="00C02181"/>
    <w:rsid w:val="00C21E90"/>
    <w:rsid w:val="00C24D2F"/>
    <w:rsid w:val="00C37F80"/>
    <w:rsid w:val="00C44151"/>
    <w:rsid w:val="00C50E34"/>
    <w:rsid w:val="00C5224C"/>
    <w:rsid w:val="00C53071"/>
    <w:rsid w:val="00C60D7A"/>
    <w:rsid w:val="00C61DE7"/>
    <w:rsid w:val="00C6733E"/>
    <w:rsid w:val="00C71EDE"/>
    <w:rsid w:val="00C73ECA"/>
    <w:rsid w:val="00C7782E"/>
    <w:rsid w:val="00C802BB"/>
    <w:rsid w:val="00C80A88"/>
    <w:rsid w:val="00C8146C"/>
    <w:rsid w:val="00C8593E"/>
    <w:rsid w:val="00C86515"/>
    <w:rsid w:val="00C87AFD"/>
    <w:rsid w:val="00C90566"/>
    <w:rsid w:val="00C90E06"/>
    <w:rsid w:val="00C90FA9"/>
    <w:rsid w:val="00C91092"/>
    <w:rsid w:val="00C91837"/>
    <w:rsid w:val="00C931EF"/>
    <w:rsid w:val="00C9479E"/>
    <w:rsid w:val="00CA2909"/>
    <w:rsid w:val="00CA406C"/>
    <w:rsid w:val="00CB14DB"/>
    <w:rsid w:val="00CB55A8"/>
    <w:rsid w:val="00CB5D69"/>
    <w:rsid w:val="00CC4718"/>
    <w:rsid w:val="00CE1193"/>
    <w:rsid w:val="00CE4B57"/>
    <w:rsid w:val="00CE6BFB"/>
    <w:rsid w:val="00CF19DA"/>
    <w:rsid w:val="00D01796"/>
    <w:rsid w:val="00D072F3"/>
    <w:rsid w:val="00D10D08"/>
    <w:rsid w:val="00D3169C"/>
    <w:rsid w:val="00D31A5E"/>
    <w:rsid w:val="00D3256D"/>
    <w:rsid w:val="00D32AB3"/>
    <w:rsid w:val="00D35233"/>
    <w:rsid w:val="00D41E11"/>
    <w:rsid w:val="00D50B83"/>
    <w:rsid w:val="00D51301"/>
    <w:rsid w:val="00D62F80"/>
    <w:rsid w:val="00D6449E"/>
    <w:rsid w:val="00D66EDE"/>
    <w:rsid w:val="00D70057"/>
    <w:rsid w:val="00D80414"/>
    <w:rsid w:val="00D86AF0"/>
    <w:rsid w:val="00D870CF"/>
    <w:rsid w:val="00D874D0"/>
    <w:rsid w:val="00D9339A"/>
    <w:rsid w:val="00D94537"/>
    <w:rsid w:val="00D94860"/>
    <w:rsid w:val="00D952DE"/>
    <w:rsid w:val="00D9705F"/>
    <w:rsid w:val="00DA6E44"/>
    <w:rsid w:val="00DB11B3"/>
    <w:rsid w:val="00DB4209"/>
    <w:rsid w:val="00DB4E04"/>
    <w:rsid w:val="00DB6BB6"/>
    <w:rsid w:val="00DC06CF"/>
    <w:rsid w:val="00DC2E6F"/>
    <w:rsid w:val="00DC61C8"/>
    <w:rsid w:val="00DD7CCE"/>
    <w:rsid w:val="00DE014F"/>
    <w:rsid w:val="00DE25B5"/>
    <w:rsid w:val="00DE4F68"/>
    <w:rsid w:val="00DE545D"/>
    <w:rsid w:val="00DE592D"/>
    <w:rsid w:val="00DF0AF4"/>
    <w:rsid w:val="00E03CBD"/>
    <w:rsid w:val="00E2490E"/>
    <w:rsid w:val="00E3126D"/>
    <w:rsid w:val="00E3141E"/>
    <w:rsid w:val="00E33AD7"/>
    <w:rsid w:val="00E360B4"/>
    <w:rsid w:val="00E37DCA"/>
    <w:rsid w:val="00E422F3"/>
    <w:rsid w:val="00E42F9C"/>
    <w:rsid w:val="00E443ED"/>
    <w:rsid w:val="00E45EFF"/>
    <w:rsid w:val="00E47CE4"/>
    <w:rsid w:val="00E55690"/>
    <w:rsid w:val="00E739F9"/>
    <w:rsid w:val="00E75A85"/>
    <w:rsid w:val="00E85E0B"/>
    <w:rsid w:val="00E8767C"/>
    <w:rsid w:val="00E94385"/>
    <w:rsid w:val="00E95878"/>
    <w:rsid w:val="00EA1C4E"/>
    <w:rsid w:val="00EA46B1"/>
    <w:rsid w:val="00EA5F56"/>
    <w:rsid w:val="00EB5D35"/>
    <w:rsid w:val="00EB6300"/>
    <w:rsid w:val="00EB6E70"/>
    <w:rsid w:val="00EC0FEE"/>
    <w:rsid w:val="00EC2441"/>
    <w:rsid w:val="00ED16F0"/>
    <w:rsid w:val="00ED3614"/>
    <w:rsid w:val="00ED6F12"/>
    <w:rsid w:val="00F00619"/>
    <w:rsid w:val="00F00B2D"/>
    <w:rsid w:val="00F02DFF"/>
    <w:rsid w:val="00F031F8"/>
    <w:rsid w:val="00F05A53"/>
    <w:rsid w:val="00F05EE9"/>
    <w:rsid w:val="00F112F1"/>
    <w:rsid w:val="00F12131"/>
    <w:rsid w:val="00F12416"/>
    <w:rsid w:val="00F133E2"/>
    <w:rsid w:val="00F1441E"/>
    <w:rsid w:val="00F16546"/>
    <w:rsid w:val="00F350CD"/>
    <w:rsid w:val="00F37893"/>
    <w:rsid w:val="00F418FA"/>
    <w:rsid w:val="00F50C75"/>
    <w:rsid w:val="00F523FB"/>
    <w:rsid w:val="00F54C6B"/>
    <w:rsid w:val="00F630BE"/>
    <w:rsid w:val="00F67CB3"/>
    <w:rsid w:val="00F70F74"/>
    <w:rsid w:val="00F802AE"/>
    <w:rsid w:val="00F815D1"/>
    <w:rsid w:val="00F82A93"/>
    <w:rsid w:val="00F90310"/>
    <w:rsid w:val="00F949C5"/>
    <w:rsid w:val="00F95E86"/>
    <w:rsid w:val="00F970F1"/>
    <w:rsid w:val="00FA5D75"/>
    <w:rsid w:val="00FC3A6B"/>
    <w:rsid w:val="00FC4832"/>
    <w:rsid w:val="00FD291F"/>
    <w:rsid w:val="00FD4C32"/>
    <w:rsid w:val="00FD5939"/>
    <w:rsid w:val="00FD5C18"/>
    <w:rsid w:val="00FD6645"/>
    <w:rsid w:val="00FF3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C53C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2"/>
    <w:next w:val="a2"/>
    <w:link w:val="11"/>
    <w:qFormat/>
    <w:rsid w:val="003C53CC"/>
    <w:pPr>
      <w:keepNext/>
      <w:numPr>
        <w:numId w:val="1"/>
      </w:numPr>
      <w:jc w:val="center"/>
      <w:outlineLvl w:val="0"/>
    </w:pPr>
    <w:rPr>
      <w:rFonts w:ascii="Arial Narrow" w:hAnsi="Arial Narrow" w:cs="Arial Narrow"/>
      <w:b/>
      <w:bCs/>
      <w:color w:val="000080"/>
      <w:sz w:val="20"/>
    </w:rPr>
  </w:style>
  <w:style w:type="paragraph" w:styleId="2">
    <w:name w:val="heading 2"/>
    <w:basedOn w:val="a2"/>
    <w:next w:val="a2"/>
    <w:link w:val="20"/>
    <w:qFormat/>
    <w:rsid w:val="003C53CC"/>
    <w:pPr>
      <w:keepNext/>
      <w:numPr>
        <w:ilvl w:val="1"/>
        <w:numId w:val="1"/>
      </w:numPr>
      <w:spacing w:before="240" w:after="60"/>
      <w:outlineLvl w:val="1"/>
    </w:pPr>
    <w:rPr>
      <w:rFonts w:ascii="Arial" w:hAnsi="Arial" w:cs="Arial"/>
      <w:b/>
      <w:bCs/>
      <w:i/>
      <w:iCs/>
      <w:sz w:val="28"/>
      <w:szCs w:val="28"/>
    </w:rPr>
  </w:style>
  <w:style w:type="paragraph" w:styleId="3">
    <w:name w:val="heading 3"/>
    <w:basedOn w:val="a2"/>
    <w:next w:val="a2"/>
    <w:link w:val="31"/>
    <w:qFormat/>
    <w:rsid w:val="003C53CC"/>
    <w:pPr>
      <w:keepNext/>
      <w:numPr>
        <w:ilvl w:val="2"/>
        <w:numId w:val="1"/>
      </w:numPr>
      <w:spacing w:before="240" w:after="60"/>
      <w:outlineLvl w:val="2"/>
    </w:pPr>
    <w:rPr>
      <w:rFonts w:ascii="Arial" w:hAnsi="Arial" w:cs="Arial"/>
      <w:b/>
      <w:bCs/>
      <w:sz w:val="26"/>
      <w:szCs w:val="26"/>
    </w:rPr>
  </w:style>
  <w:style w:type="paragraph" w:styleId="4">
    <w:name w:val="heading 4"/>
    <w:basedOn w:val="a2"/>
    <w:next w:val="a2"/>
    <w:link w:val="40"/>
    <w:qFormat/>
    <w:rsid w:val="003C53CC"/>
    <w:pPr>
      <w:keepNext/>
      <w:numPr>
        <w:ilvl w:val="3"/>
        <w:numId w:val="1"/>
      </w:numPr>
      <w:spacing w:before="240" w:after="60"/>
      <w:outlineLvl w:val="3"/>
    </w:pPr>
    <w:rPr>
      <w:b/>
      <w:bCs/>
      <w:sz w:val="28"/>
      <w:szCs w:val="28"/>
    </w:rPr>
  </w:style>
  <w:style w:type="paragraph" w:styleId="5">
    <w:name w:val="heading 5"/>
    <w:basedOn w:val="a2"/>
    <w:next w:val="a2"/>
    <w:link w:val="50"/>
    <w:qFormat/>
    <w:rsid w:val="003C53CC"/>
    <w:pPr>
      <w:numPr>
        <w:ilvl w:val="4"/>
        <w:numId w:val="1"/>
      </w:numPr>
      <w:spacing w:before="240" w:after="60"/>
      <w:outlineLvl w:val="4"/>
    </w:pPr>
    <w:rPr>
      <w:b/>
      <w:bCs/>
      <w:i/>
      <w:iCs/>
      <w:sz w:val="26"/>
      <w:szCs w:val="26"/>
    </w:rPr>
  </w:style>
  <w:style w:type="paragraph" w:styleId="6">
    <w:name w:val="heading 6"/>
    <w:basedOn w:val="a2"/>
    <w:next w:val="a2"/>
    <w:link w:val="60"/>
    <w:qFormat/>
    <w:rsid w:val="003C53CC"/>
    <w:pPr>
      <w:numPr>
        <w:ilvl w:val="5"/>
        <w:numId w:val="1"/>
      </w:numPr>
      <w:spacing w:before="240" w:after="60"/>
      <w:outlineLvl w:val="5"/>
    </w:pPr>
    <w:rPr>
      <w:b/>
      <w:bCs/>
      <w:sz w:val="22"/>
      <w:szCs w:val="22"/>
    </w:rPr>
  </w:style>
  <w:style w:type="paragraph" w:styleId="7">
    <w:name w:val="heading 7"/>
    <w:basedOn w:val="a2"/>
    <w:next w:val="a2"/>
    <w:link w:val="70"/>
    <w:qFormat/>
    <w:rsid w:val="003C53CC"/>
    <w:pPr>
      <w:numPr>
        <w:ilvl w:val="6"/>
        <w:numId w:val="1"/>
      </w:numPr>
      <w:spacing w:before="240" w:after="60"/>
      <w:outlineLvl w:val="6"/>
    </w:pPr>
  </w:style>
  <w:style w:type="paragraph" w:styleId="8">
    <w:name w:val="heading 8"/>
    <w:basedOn w:val="a2"/>
    <w:next w:val="a2"/>
    <w:link w:val="80"/>
    <w:qFormat/>
    <w:rsid w:val="003C53CC"/>
    <w:pPr>
      <w:numPr>
        <w:ilvl w:val="7"/>
        <w:numId w:val="1"/>
      </w:num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rsid w:val="003C53CC"/>
    <w:rPr>
      <w:rFonts w:ascii="Arial Narrow" w:eastAsia="Times New Roman" w:hAnsi="Arial Narrow" w:cs="Arial Narrow"/>
      <w:b/>
      <w:bCs/>
      <w:color w:val="000080"/>
      <w:sz w:val="20"/>
      <w:szCs w:val="24"/>
      <w:lang w:eastAsia="ar-SA"/>
    </w:rPr>
  </w:style>
  <w:style w:type="character" w:customStyle="1" w:styleId="20">
    <w:name w:val="Заголовок 2 Знак"/>
    <w:basedOn w:val="a3"/>
    <w:link w:val="2"/>
    <w:rsid w:val="003C53CC"/>
    <w:rPr>
      <w:rFonts w:ascii="Arial" w:eastAsia="Times New Roman" w:hAnsi="Arial" w:cs="Arial"/>
      <w:b/>
      <w:bCs/>
      <w:i/>
      <w:iCs/>
      <w:sz w:val="28"/>
      <w:szCs w:val="28"/>
      <w:lang w:eastAsia="ar-SA"/>
    </w:rPr>
  </w:style>
  <w:style w:type="character" w:customStyle="1" w:styleId="31">
    <w:name w:val="Заголовок 3 Знак"/>
    <w:basedOn w:val="a3"/>
    <w:link w:val="3"/>
    <w:rsid w:val="003C53CC"/>
    <w:rPr>
      <w:rFonts w:ascii="Arial" w:eastAsia="Times New Roman" w:hAnsi="Arial" w:cs="Arial"/>
      <w:b/>
      <w:bCs/>
      <w:sz w:val="26"/>
      <w:szCs w:val="26"/>
      <w:lang w:eastAsia="ar-SA"/>
    </w:rPr>
  </w:style>
  <w:style w:type="character" w:customStyle="1" w:styleId="40">
    <w:name w:val="Заголовок 4 Знак"/>
    <w:basedOn w:val="a3"/>
    <w:link w:val="4"/>
    <w:rsid w:val="003C53CC"/>
    <w:rPr>
      <w:rFonts w:ascii="Times New Roman" w:eastAsia="Times New Roman" w:hAnsi="Times New Roman" w:cs="Times New Roman"/>
      <w:b/>
      <w:bCs/>
      <w:sz w:val="28"/>
      <w:szCs w:val="28"/>
      <w:lang w:eastAsia="ar-SA"/>
    </w:rPr>
  </w:style>
  <w:style w:type="character" w:customStyle="1" w:styleId="50">
    <w:name w:val="Заголовок 5 Знак"/>
    <w:basedOn w:val="a3"/>
    <w:link w:val="5"/>
    <w:rsid w:val="003C53CC"/>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3C53CC"/>
    <w:rPr>
      <w:rFonts w:ascii="Times New Roman" w:eastAsia="Times New Roman" w:hAnsi="Times New Roman" w:cs="Times New Roman"/>
      <w:b/>
      <w:bCs/>
      <w:lang w:eastAsia="ar-SA"/>
    </w:rPr>
  </w:style>
  <w:style w:type="character" w:customStyle="1" w:styleId="70">
    <w:name w:val="Заголовок 7 Знак"/>
    <w:basedOn w:val="a3"/>
    <w:link w:val="7"/>
    <w:rsid w:val="003C53CC"/>
    <w:rPr>
      <w:rFonts w:ascii="Times New Roman" w:eastAsia="Times New Roman" w:hAnsi="Times New Roman" w:cs="Times New Roman"/>
      <w:sz w:val="24"/>
      <w:szCs w:val="24"/>
      <w:lang w:eastAsia="ar-SA"/>
    </w:rPr>
  </w:style>
  <w:style w:type="character" w:customStyle="1" w:styleId="80">
    <w:name w:val="Заголовок 8 Знак"/>
    <w:basedOn w:val="a3"/>
    <w:link w:val="8"/>
    <w:rsid w:val="003C53CC"/>
    <w:rPr>
      <w:rFonts w:ascii="Times New Roman" w:eastAsia="Times New Roman" w:hAnsi="Times New Roman" w:cs="Times New Roman"/>
      <w:i/>
      <w:iCs/>
      <w:sz w:val="24"/>
      <w:szCs w:val="24"/>
      <w:lang w:eastAsia="ar-SA"/>
    </w:rPr>
  </w:style>
  <w:style w:type="character" w:customStyle="1" w:styleId="WW8Num3z0">
    <w:name w:val="WW8Num3z0"/>
    <w:rsid w:val="003C53CC"/>
    <w:rPr>
      <w:rFonts w:ascii="Wingdings" w:hAnsi="Wingdings" w:cs="Wingdings"/>
      <w:b w:val="0"/>
      <w:i w:val="0"/>
      <w:color w:val="000000"/>
      <w:sz w:val="24"/>
    </w:rPr>
  </w:style>
  <w:style w:type="character" w:customStyle="1" w:styleId="WW8Num5z0">
    <w:name w:val="WW8Num5z0"/>
    <w:rsid w:val="003C53CC"/>
    <w:rPr>
      <w:rFonts w:ascii="Futuris" w:hAnsi="Futuris" w:cs="Futuris"/>
    </w:rPr>
  </w:style>
  <w:style w:type="character" w:customStyle="1" w:styleId="WW8Num6z0">
    <w:name w:val="WW8Num6z0"/>
    <w:rsid w:val="003C53CC"/>
    <w:rPr>
      <w:rFonts w:ascii="Symbol" w:hAnsi="Symbol" w:cs="Symbol"/>
    </w:rPr>
  </w:style>
  <w:style w:type="character" w:customStyle="1" w:styleId="WW8Num7z0">
    <w:name w:val="WW8Num7z0"/>
    <w:rsid w:val="003C53CC"/>
    <w:rPr>
      <w:rFonts w:ascii="Wingdings" w:hAnsi="Wingdings" w:cs="Wingdings"/>
      <w:b w:val="0"/>
      <w:i w:val="0"/>
      <w:color w:val="000000"/>
      <w:sz w:val="24"/>
    </w:rPr>
  </w:style>
  <w:style w:type="character" w:customStyle="1" w:styleId="WW8Num9z0">
    <w:name w:val="WW8Num9z0"/>
    <w:rsid w:val="003C53CC"/>
    <w:rPr>
      <w:rFonts w:ascii="Wingdings" w:hAnsi="Wingdings" w:cs="Wingdings"/>
    </w:rPr>
  </w:style>
  <w:style w:type="character" w:customStyle="1" w:styleId="WW8Num10z0">
    <w:name w:val="WW8Num10z0"/>
    <w:rsid w:val="003C53CC"/>
    <w:rPr>
      <w:rFonts w:ascii="Symbol" w:hAnsi="Symbol" w:cs="Symbol"/>
    </w:rPr>
  </w:style>
  <w:style w:type="character" w:customStyle="1" w:styleId="WW8Num11z0">
    <w:name w:val="WW8Num11z0"/>
    <w:rsid w:val="003C53CC"/>
    <w:rPr>
      <w:rFonts w:ascii="Wingdings" w:hAnsi="Wingdings" w:cs="Wingdings"/>
      <w:color w:val="000000"/>
      <w:sz w:val="24"/>
      <w:szCs w:val="24"/>
    </w:rPr>
  </w:style>
  <w:style w:type="character" w:customStyle="1" w:styleId="WW8Num12z0">
    <w:name w:val="WW8Num12z0"/>
    <w:rsid w:val="003C53CC"/>
    <w:rPr>
      <w:rFonts w:ascii="Symbol" w:hAnsi="Symbol" w:cs="Symbol"/>
    </w:rPr>
  </w:style>
  <w:style w:type="character" w:customStyle="1" w:styleId="WW8Num13z0">
    <w:name w:val="WW8Num13z0"/>
    <w:rsid w:val="003C53CC"/>
    <w:rPr>
      <w:rFonts w:ascii="Times New Roman" w:hAnsi="Times New Roman" w:cs="Times New Roman"/>
    </w:rPr>
  </w:style>
  <w:style w:type="character" w:customStyle="1" w:styleId="WW8Num14z0">
    <w:name w:val="WW8Num14z0"/>
    <w:rsid w:val="003C53CC"/>
    <w:rPr>
      <w:rFonts w:ascii="Symbol" w:hAnsi="Symbol" w:cs="Symbol"/>
    </w:rPr>
  </w:style>
  <w:style w:type="character" w:customStyle="1" w:styleId="WW8Num15z0">
    <w:name w:val="WW8Num15z0"/>
    <w:rsid w:val="003C53CC"/>
    <w:rPr>
      <w:rFonts w:ascii="Symbol" w:hAnsi="Symbol" w:cs="Symbol"/>
    </w:rPr>
  </w:style>
  <w:style w:type="character" w:customStyle="1" w:styleId="WW8Num16z0">
    <w:name w:val="WW8Num16z0"/>
    <w:rsid w:val="003C53CC"/>
    <w:rPr>
      <w:rFonts w:ascii="Wingdings" w:hAnsi="Wingdings" w:cs="Wingdings"/>
      <w:color w:val="000000"/>
      <w:sz w:val="24"/>
      <w:szCs w:val="24"/>
    </w:rPr>
  </w:style>
  <w:style w:type="character" w:customStyle="1" w:styleId="WW8Num17z0">
    <w:name w:val="WW8Num17z0"/>
    <w:rsid w:val="003C53CC"/>
    <w:rPr>
      <w:rFonts w:ascii="Symbol" w:hAnsi="Symbol" w:cs="Symbol"/>
    </w:rPr>
  </w:style>
  <w:style w:type="character" w:customStyle="1" w:styleId="WW8Num18z0">
    <w:name w:val="WW8Num18z0"/>
    <w:rsid w:val="003C53CC"/>
    <w:rPr>
      <w:rFonts w:ascii="Symbol" w:hAnsi="Symbol" w:cs="Symbol"/>
    </w:rPr>
  </w:style>
  <w:style w:type="character" w:customStyle="1" w:styleId="WW8Num19z0">
    <w:name w:val="WW8Num19z0"/>
    <w:rsid w:val="003C53CC"/>
    <w:rPr>
      <w:rFonts w:ascii="Symbol" w:hAnsi="Symbol" w:cs="Symbol"/>
    </w:rPr>
  </w:style>
  <w:style w:type="character" w:customStyle="1" w:styleId="WW8Num20z0">
    <w:name w:val="WW8Num20z0"/>
    <w:rsid w:val="003C53CC"/>
    <w:rPr>
      <w:rFonts w:ascii="Wingdings" w:hAnsi="Wingdings" w:cs="Wingdings"/>
      <w:b w:val="0"/>
      <w:i w:val="0"/>
      <w:color w:val="000000"/>
      <w:sz w:val="24"/>
    </w:rPr>
  </w:style>
  <w:style w:type="character" w:customStyle="1" w:styleId="WW8Num21z0">
    <w:name w:val="WW8Num21z0"/>
    <w:rsid w:val="003C53CC"/>
    <w:rPr>
      <w:rFonts w:ascii="Symbol" w:hAnsi="Symbol" w:cs="Symbol"/>
    </w:rPr>
  </w:style>
  <w:style w:type="character" w:customStyle="1" w:styleId="WW8Num22z0">
    <w:name w:val="WW8Num22z0"/>
    <w:rsid w:val="003C53CC"/>
    <w:rPr>
      <w:rFonts w:ascii="Symbol" w:hAnsi="Symbol" w:cs="Symbol"/>
    </w:rPr>
  </w:style>
  <w:style w:type="character" w:customStyle="1" w:styleId="WW8Num23z0">
    <w:name w:val="WW8Num23z0"/>
    <w:rsid w:val="003C53CC"/>
    <w:rPr>
      <w:rFonts w:ascii="Wingdings" w:hAnsi="Wingdings" w:cs="Wingdings"/>
      <w:b w:val="0"/>
      <w:i w:val="0"/>
      <w:color w:val="000000"/>
      <w:sz w:val="24"/>
    </w:rPr>
  </w:style>
  <w:style w:type="character" w:customStyle="1" w:styleId="WW8Num24z0">
    <w:name w:val="WW8Num24z0"/>
    <w:rsid w:val="003C53CC"/>
    <w:rPr>
      <w:rFonts w:ascii="Symbol" w:hAnsi="Symbol" w:cs="Symbol"/>
    </w:rPr>
  </w:style>
  <w:style w:type="character" w:customStyle="1" w:styleId="WW8Num25z0">
    <w:name w:val="WW8Num25z0"/>
    <w:rsid w:val="003C53CC"/>
    <w:rPr>
      <w:rFonts w:ascii="Symbol" w:hAnsi="Symbol" w:cs="Symbol"/>
    </w:rPr>
  </w:style>
  <w:style w:type="character" w:customStyle="1" w:styleId="WW8Num26z0">
    <w:name w:val="WW8Num26z0"/>
    <w:rsid w:val="003C53CC"/>
    <w:rPr>
      <w:rFonts w:ascii="Times New Roman" w:hAnsi="Times New Roman" w:cs="Times New Roman"/>
    </w:rPr>
  </w:style>
  <w:style w:type="character" w:customStyle="1" w:styleId="WW8Num27z0">
    <w:name w:val="WW8Num27z0"/>
    <w:rsid w:val="003C53CC"/>
    <w:rPr>
      <w:rFonts w:ascii="Symbol" w:hAnsi="Symbol" w:cs="Symbol"/>
    </w:rPr>
  </w:style>
  <w:style w:type="character" w:customStyle="1" w:styleId="WW8Num27z1">
    <w:name w:val="WW8Num27z1"/>
    <w:rsid w:val="003C53CC"/>
    <w:rPr>
      <w:rFonts w:ascii="Courier New" w:hAnsi="Courier New" w:cs="Courier New"/>
    </w:rPr>
  </w:style>
  <w:style w:type="character" w:customStyle="1" w:styleId="Absatz-Standardschriftart">
    <w:name w:val="Absatz-Standardschriftart"/>
    <w:rsid w:val="003C53CC"/>
  </w:style>
  <w:style w:type="character" w:customStyle="1" w:styleId="WW-Absatz-Standardschriftart">
    <w:name w:val="WW-Absatz-Standardschriftart"/>
    <w:rsid w:val="003C53CC"/>
  </w:style>
  <w:style w:type="character" w:customStyle="1" w:styleId="WW8Num8z0">
    <w:name w:val="WW8Num8z0"/>
    <w:rsid w:val="003C53CC"/>
    <w:rPr>
      <w:rFonts w:ascii="Wingdings" w:hAnsi="Wingdings" w:cs="Wingdings"/>
      <w:b w:val="0"/>
      <w:i w:val="0"/>
      <w:color w:val="000000"/>
      <w:sz w:val="24"/>
    </w:rPr>
  </w:style>
  <w:style w:type="character" w:customStyle="1" w:styleId="WW8Num28z0">
    <w:name w:val="WW8Num28z0"/>
    <w:rsid w:val="003C53CC"/>
    <w:rPr>
      <w:rFonts w:ascii="Symbol" w:hAnsi="Symbol" w:cs="Symbol"/>
    </w:rPr>
  </w:style>
  <w:style w:type="character" w:customStyle="1" w:styleId="WW8Num29z0">
    <w:name w:val="WW8Num29z0"/>
    <w:rsid w:val="003C53CC"/>
    <w:rPr>
      <w:rFonts w:ascii="Wingdings" w:hAnsi="Wingdings" w:cs="Wingdings"/>
      <w:b w:val="0"/>
      <w:i w:val="0"/>
      <w:color w:val="000000"/>
      <w:sz w:val="24"/>
    </w:rPr>
  </w:style>
  <w:style w:type="character" w:customStyle="1" w:styleId="WW8Num30z0">
    <w:name w:val="WW8Num30z0"/>
    <w:rsid w:val="003C53CC"/>
    <w:rPr>
      <w:rFonts w:ascii="Symbol" w:hAnsi="Symbol" w:cs="Symbol"/>
    </w:rPr>
  </w:style>
  <w:style w:type="character" w:customStyle="1" w:styleId="WW8Num31z0">
    <w:name w:val="WW8Num31z0"/>
    <w:rsid w:val="003C53CC"/>
    <w:rPr>
      <w:rFonts w:ascii="Wingdings" w:hAnsi="Wingdings" w:cs="Wingdings"/>
    </w:rPr>
  </w:style>
  <w:style w:type="character" w:customStyle="1" w:styleId="WW8Num32z0">
    <w:name w:val="WW8Num32z0"/>
    <w:rsid w:val="003C53CC"/>
    <w:rPr>
      <w:rFonts w:ascii="Wingdings" w:hAnsi="Wingdings" w:cs="Wingdings"/>
    </w:rPr>
  </w:style>
  <w:style w:type="character" w:customStyle="1" w:styleId="WW8Num33z0">
    <w:name w:val="WW8Num33z0"/>
    <w:rsid w:val="003C53CC"/>
    <w:rPr>
      <w:rFonts w:ascii="Wingdings" w:hAnsi="Wingdings" w:cs="Wingdings"/>
    </w:rPr>
  </w:style>
  <w:style w:type="character" w:customStyle="1" w:styleId="WW8Num33z1">
    <w:name w:val="WW8Num33z1"/>
    <w:rsid w:val="003C53CC"/>
    <w:rPr>
      <w:rFonts w:ascii="Courier New" w:hAnsi="Courier New" w:cs="Courier New"/>
    </w:rPr>
  </w:style>
  <w:style w:type="character" w:customStyle="1" w:styleId="WW-Absatz-Standardschriftart1">
    <w:name w:val="WW-Absatz-Standardschriftart1"/>
    <w:rsid w:val="003C53CC"/>
  </w:style>
  <w:style w:type="character" w:customStyle="1" w:styleId="WW8Num34z0">
    <w:name w:val="WW8Num34z0"/>
    <w:rsid w:val="003C53CC"/>
    <w:rPr>
      <w:rFonts w:ascii="Wingdings" w:hAnsi="Wingdings" w:cs="Wingdings"/>
    </w:rPr>
  </w:style>
  <w:style w:type="character" w:customStyle="1" w:styleId="WW8Num35z0">
    <w:name w:val="WW8Num35z0"/>
    <w:rsid w:val="003C53CC"/>
    <w:rPr>
      <w:rFonts w:ascii="Symbol" w:hAnsi="Symbol" w:cs="Symbol"/>
    </w:rPr>
  </w:style>
  <w:style w:type="character" w:customStyle="1" w:styleId="WW8Num36z0">
    <w:name w:val="WW8Num36z0"/>
    <w:rsid w:val="003C53CC"/>
    <w:rPr>
      <w:rFonts w:ascii="Futuris" w:hAnsi="Futuris" w:cs="Futuris"/>
    </w:rPr>
  </w:style>
  <w:style w:type="character" w:customStyle="1" w:styleId="WW8Num37z0">
    <w:name w:val="WW8Num37z0"/>
    <w:rsid w:val="003C53CC"/>
    <w:rPr>
      <w:rFonts w:ascii="Wingdings" w:hAnsi="Wingdings" w:cs="Wingdings"/>
    </w:rPr>
  </w:style>
  <w:style w:type="character" w:customStyle="1" w:styleId="WW8Num38z0">
    <w:name w:val="WW8Num38z0"/>
    <w:rsid w:val="003C53CC"/>
    <w:rPr>
      <w:rFonts w:ascii="Symbol" w:hAnsi="Symbol" w:cs="Symbol"/>
    </w:rPr>
  </w:style>
  <w:style w:type="character" w:customStyle="1" w:styleId="WW8Num39z0">
    <w:name w:val="WW8Num39z0"/>
    <w:rsid w:val="003C53CC"/>
    <w:rPr>
      <w:rFonts w:ascii="Symbol" w:hAnsi="Symbol" w:cs="Symbol"/>
      <w:color w:val="000000"/>
    </w:rPr>
  </w:style>
  <w:style w:type="character" w:customStyle="1" w:styleId="WW8Num40z0">
    <w:name w:val="WW8Num40z0"/>
    <w:rsid w:val="003C53CC"/>
    <w:rPr>
      <w:rFonts w:ascii="Symbol" w:hAnsi="Symbol" w:cs="Symbol"/>
    </w:rPr>
  </w:style>
  <w:style w:type="character" w:customStyle="1" w:styleId="WW8Num41z0">
    <w:name w:val="WW8Num41z0"/>
    <w:rsid w:val="003C53CC"/>
    <w:rPr>
      <w:rFonts w:ascii="Wingdings" w:hAnsi="Wingdings" w:cs="Wingdings"/>
      <w:b w:val="0"/>
      <w:i w:val="0"/>
      <w:color w:val="000000"/>
      <w:sz w:val="24"/>
    </w:rPr>
  </w:style>
  <w:style w:type="character" w:customStyle="1" w:styleId="WW8Num42z0">
    <w:name w:val="WW8Num42z0"/>
    <w:rsid w:val="003C53CC"/>
    <w:rPr>
      <w:rFonts w:ascii="Symbol" w:hAnsi="Symbol" w:cs="Symbol"/>
    </w:rPr>
  </w:style>
  <w:style w:type="character" w:customStyle="1" w:styleId="WW8Num43z0">
    <w:name w:val="WW8Num43z0"/>
    <w:rsid w:val="003C53CC"/>
    <w:rPr>
      <w:rFonts w:ascii="Symbol" w:hAnsi="Symbol" w:cs="Symbol"/>
    </w:rPr>
  </w:style>
  <w:style w:type="character" w:customStyle="1" w:styleId="WW8Num44z0">
    <w:name w:val="WW8Num44z0"/>
    <w:rsid w:val="003C53CC"/>
    <w:rPr>
      <w:rFonts w:ascii="Symbol" w:hAnsi="Symbol" w:cs="Symbol"/>
    </w:rPr>
  </w:style>
  <w:style w:type="character" w:customStyle="1" w:styleId="WW8Num45z0">
    <w:name w:val="WW8Num45z0"/>
    <w:rsid w:val="003C53CC"/>
    <w:rPr>
      <w:rFonts w:ascii="Symbol" w:hAnsi="Symbol" w:cs="Symbol"/>
    </w:rPr>
  </w:style>
  <w:style w:type="character" w:customStyle="1" w:styleId="WW8Num46z0">
    <w:name w:val="WW8Num46z0"/>
    <w:rsid w:val="003C53CC"/>
    <w:rPr>
      <w:rFonts w:ascii="Symbol" w:hAnsi="Symbol" w:cs="Symbol"/>
    </w:rPr>
  </w:style>
  <w:style w:type="character" w:customStyle="1" w:styleId="WW8Num47z0">
    <w:name w:val="WW8Num47z0"/>
    <w:rsid w:val="003C53CC"/>
    <w:rPr>
      <w:rFonts w:ascii="Symbol" w:hAnsi="Symbol" w:cs="Symbol"/>
    </w:rPr>
  </w:style>
  <w:style w:type="character" w:customStyle="1" w:styleId="WW8Num47z1">
    <w:name w:val="WW8Num47z1"/>
    <w:rsid w:val="003C53CC"/>
    <w:rPr>
      <w:rFonts w:ascii="Courier New" w:hAnsi="Courier New" w:cs="Courier New"/>
    </w:rPr>
  </w:style>
  <w:style w:type="character" w:customStyle="1" w:styleId="WW-Absatz-Standardschriftart11">
    <w:name w:val="WW-Absatz-Standardschriftart11"/>
    <w:rsid w:val="003C53CC"/>
  </w:style>
  <w:style w:type="character" w:customStyle="1" w:styleId="WW8Num2z0">
    <w:name w:val="WW8Num2z0"/>
    <w:rsid w:val="003C53CC"/>
    <w:rPr>
      <w:rFonts w:ascii="Wingdings" w:hAnsi="Wingdings" w:cs="Wingdings"/>
      <w:b w:val="0"/>
      <w:i w:val="0"/>
      <w:color w:val="000000"/>
      <w:sz w:val="24"/>
    </w:rPr>
  </w:style>
  <w:style w:type="character" w:customStyle="1" w:styleId="WW8Num4z0">
    <w:name w:val="WW8Num4z0"/>
    <w:rsid w:val="003C53CC"/>
    <w:rPr>
      <w:rFonts w:ascii="Symbol" w:hAnsi="Symbol" w:cs="Symbol"/>
    </w:rPr>
  </w:style>
  <w:style w:type="character" w:customStyle="1" w:styleId="WW8Num48z0">
    <w:name w:val="WW8Num48z0"/>
    <w:rsid w:val="003C53CC"/>
    <w:rPr>
      <w:rFonts w:ascii="Symbol" w:hAnsi="Symbol" w:cs="Symbol"/>
    </w:rPr>
  </w:style>
  <w:style w:type="character" w:customStyle="1" w:styleId="WW8Num48z1">
    <w:name w:val="WW8Num48z1"/>
    <w:rsid w:val="003C53CC"/>
    <w:rPr>
      <w:rFonts w:ascii="Courier New" w:hAnsi="Courier New" w:cs="Courier New"/>
    </w:rPr>
  </w:style>
  <w:style w:type="character" w:customStyle="1" w:styleId="WW8Num48z2">
    <w:name w:val="WW8Num48z2"/>
    <w:rsid w:val="003C53CC"/>
    <w:rPr>
      <w:rFonts w:ascii="Wingdings" w:hAnsi="Wingdings" w:cs="Wingdings"/>
    </w:rPr>
  </w:style>
  <w:style w:type="character" w:customStyle="1" w:styleId="WW8Num49z0">
    <w:name w:val="WW8Num49z0"/>
    <w:rsid w:val="003C53CC"/>
    <w:rPr>
      <w:rFonts w:ascii="Symbol" w:hAnsi="Symbol" w:cs="Symbol"/>
    </w:rPr>
  </w:style>
  <w:style w:type="character" w:customStyle="1" w:styleId="WW8Num49z1">
    <w:name w:val="WW8Num49z1"/>
    <w:rsid w:val="003C53CC"/>
    <w:rPr>
      <w:rFonts w:ascii="Courier New" w:hAnsi="Courier New" w:cs="Courier New"/>
    </w:rPr>
  </w:style>
  <w:style w:type="character" w:customStyle="1" w:styleId="WW8Num49z2">
    <w:name w:val="WW8Num49z2"/>
    <w:rsid w:val="003C53CC"/>
    <w:rPr>
      <w:rFonts w:ascii="Wingdings" w:hAnsi="Wingdings" w:cs="Wingdings"/>
    </w:rPr>
  </w:style>
  <w:style w:type="character" w:customStyle="1" w:styleId="WW8Num50z0">
    <w:name w:val="WW8Num50z0"/>
    <w:rsid w:val="003C53CC"/>
    <w:rPr>
      <w:rFonts w:ascii="Symbol" w:hAnsi="Symbol" w:cs="Symbol"/>
    </w:rPr>
  </w:style>
  <w:style w:type="character" w:customStyle="1" w:styleId="WW8Num50z1">
    <w:name w:val="WW8Num50z1"/>
    <w:rsid w:val="003C53CC"/>
    <w:rPr>
      <w:rFonts w:ascii="Courier New" w:hAnsi="Courier New" w:cs="Courier New"/>
    </w:rPr>
  </w:style>
  <w:style w:type="character" w:customStyle="1" w:styleId="WW8Num50z2">
    <w:name w:val="WW8Num50z2"/>
    <w:rsid w:val="003C53CC"/>
    <w:rPr>
      <w:rFonts w:ascii="Wingdings" w:hAnsi="Wingdings" w:cs="Wingdings"/>
    </w:rPr>
  </w:style>
  <w:style w:type="character" w:customStyle="1" w:styleId="WW8Num52z0">
    <w:name w:val="WW8Num52z0"/>
    <w:rsid w:val="003C53CC"/>
    <w:rPr>
      <w:rFonts w:ascii="Symbol" w:hAnsi="Symbol" w:cs="Symbol"/>
    </w:rPr>
  </w:style>
  <w:style w:type="character" w:customStyle="1" w:styleId="WW8Num52z1">
    <w:name w:val="WW8Num52z1"/>
    <w:rsid w:val="003C53CC"/>
    <w:rPr>
      <w:rFonts w:ascii="Courier New" w:hAnsi="Courier New" w:cs="Courier New"/>
    </w:rPr>
  </w:style>
  <w:style w:type="character" w:customStyle="1" w:styleId="WW8Num52z2">
    <w:name w:val="WW8Num52z2"/>
    <w:rsid w:val="003C53CC"/>
    <w:rPr>
      <w:rFonts w:ascii="Wingdings" w:hAnsi="Wingdings" w:cs="Wingdings"/>
    </w:rPr>
  </w:style>
  <w:style w:type="character" w:customStyle="1" w:styleId="21">
    <w:name w:val="Основной шрифт абзаца2"/>
    <w:rsid w:val="003C53CC"/>
  </w:style>
  <w:style w:type="character" w:customStyle="1" w:styleId="WW8Num1z0">
    <w:name w:val="WW8Num1z0"/>
    <w:rsid w:val="003C53CC"/>
    <w:rPr>
      <w:rFonts w:ascii="Wingdings" w:hAnsi="Wingdings" w:cs="Wingdings"/>
      <w:b w:val="0"/>
      <w:i w:val="0"/>
      <w:color w:val="000000"/>
      <w:sz w:val="24"/>
    </w:rPr>
  </w:style>
  <w:style w:type="character" w:customStyle="1" w:styleId="WW8Num1z1">
    <w:name w:val="WW8Num1z1"/>
    <w:rsid w:val="003C53CC"/>
    <w:rPr>
      <w:rFonts w:ascii="Courier New" w:hAnsi="Courier New" w:cs="Courier New"/>
    </w:rPr>
  </w:style>
  <w:style w:type="character" w:customStyle="1" w:styleId="WW8Num1z2">
    <w:name w:val="WW8Num1z2"/>
    <w:rsid w:val="003C53CC"/>
    <w:rPr>
      <w:rFonts w:ascii="Wingdings" w:hAnsi="Wingdings" w:cs="Wingdings"/>
    </w:rPr>
  </w:style>
  <w:style w:type="character" w:customStyle="1" w:styleId="WW8Num1z3">
    <w:name w:val="WW8Num1z3"/>
    <w:rsid w:val="003C53CC"/>
    <w:rPr>
      <w:rFonts w:ascii="Symbol" w:hAnsi="Symbol" w:cs="Symbol"/>
    </w:rPr>
  </w:style>
  <w:style w:type="character" w:customStyle="1" w:styleId="WW8Num4z1">
    <w:name w:val="WW8Num4z1"/>
    <w:rsid w:val="003C53CC"/>
    <w:rPr>
      <w:rFonts w:ascii="Courier New" w:hAnsi="Courier New" w:cs="Courier New"/>
    </w:rPr>
  </w:style>
  <w:style w:type="character" w:customStyle="1" w:styleId="WW8Num4z2">
    <w:name w:val="WW8Num4z2"/>
    <w:rsid w:val="003C53CC"/>
    <w:rPr>
      <w:rFonts w:ascii="Wingdings" w:hAnsi="Wingdings" w:cs="Wingdings"/>
    </w:rPr>
  </w:style>
  <w:style w:type="character" w:customStyle="1" w:styleId="WW8Num5z1">
    <w:name w:val="WW8Num5z1"/>
    <w:rsid w:val="003C53CC"/>
    <w:rPr>
      <w:rFonts w:ascii="Courier New" w:hAnsi="Courier New" w:cs="Courier New"/>
    </w:rPr>
  </w:style>
  <w:style w:type="character" w:customStyle="1" w:styleId="WW8Num5z2">
    <w:name w:val="WW8Num5z2"/>
    <w:rsid w:val="003C53CC"/>
    <w:rPr>
      <w:rFonts w:ascii="Wingdings" w:hAnsi="Wingdings" w:cs="Wingdings"/>
    </w:rPr>
  </w:style>
  <w:style w:type="character" w:customStyle="1" w:styleId="WW8Num5z3">
    <w:name w:val="WW8Num5z3"/>
    <w:rsid w:val="003C53CC"/>
    <w:rPr>
      <w:rFonts w:ascii="Symbol" w:hAnsi="Symbol" w:cs="Symbol"/>
    </w:rPr>
  </w:style>
  <w:style w:type="character" w:customStyle="1" w:styleId="WW8Num6z2">
    <w:name w:val="WW8Num6z2"/>
    <w:rsid w:val="003C53CC"/>
    <w:rPr>
      <w:rFonts w:ascii="Wingdings" w:hAnsi="Wingdings" w:cs="Wingdings"/>
    </w:rPr>
  </w:style>
  <w:style w:type="character" w:customStyle="1" w:styleId="WW8Num6z4">
    <w:name w:val="WW8Num6z4"/>
    <w:rsid w:val="003C53CC"/>
    <w:rPr>
      <w:rFonts w:ascii="Courier New" w:hAnsi="Courier New" w:cs="Courier New"/>
    </w:rPr>
  </w:style>
  <w:style w:type="character" w:customStyle="1" w:styleId="WW8Num7z2">
    <w:name w:val="WW8Num7z2"/>
    <w:rsid w:val="003C53CC"/>
    <w:rPr>
      <w:rFonts w:ascii="Wingdings" w:hAnsi="Wingdings" w:cs="Wingdings"/>
    </w:rPr>
  </w:style>
  <w:style w:type="character" w:customStyle="1" w:styleId="WW8Num7z3">
    <w:name w:val="WW8Num7z3"/>
    <w:rsid w:val="003C53CC"/>
    <w:rPr>
      <w:rFonts w:ascii="Symbol" w:hAnsi="Symbol" w:cs="Symbol"/>
    </w:rPr>
  </w:style>
  <w:style w:type="character" w:customStyle="1" w:styleId="WW8Num7z4">
    <w:name w:val="WW8Num7z4"/>
    <w:rsid w:val="003C53CC"/>
    <w:rPr>
      <w:rFonts w:ascii="Courier New" w:hAnsi="Courier New" w:cs="Courier New"/>
    </w:rPr>
  </w:style>
  <w:style w:type="character" w:customStyle="1" w:styleId="WW8Num9z1">
    <w:name w:val="WW8Num9z1"/>
    <w:rsid w:val="003C53CC"/>
    <w:rPr>
      <w:rFonts w:ascii="Courier New" w:hAnsi="Courier New" w:cs="Courier New"/>
    </w:rPr>
  </w:style>
  <w:style w:type="character" w:customStyle="1" w:styleId="WW8Num9z3">
    <w:name w:val="WW8Num9z3"/>
    <w:rsid w:val="003C53CC"/>
    <w:rPr>
      <w:rFonts w:ascii="Symbol" w:hAnsi="Symbol" w:cs="Symbol"/>
    </w:rPr>
  </w:style>
  <w:style w:type="character" w:customStyle="1" w:styleId="WW8Num10z1">
    <w:name w:val="WW8Num10z1"/>
    <w:rsid w:val="003C53CC"/>
    <w:rPr>
      <w:rFonts w:ascii="Courier New" w:hAnsi="Courier New" w:cs="Courier New"/>
    </w:rPr>
  </w:style>
  <w:style w:type="character" w:customStyle="1" w:styleId="WW8Num10z2">
    <w:name w:val="WW8Num10z2"/>
    <w:rsid w:val="003C53CC"/>
    <w:rPr>
      <w:rFonts w:ascii="Wingdings" w:hAnsi="Wingdings" w:cs="Wingdings"/>
    </w:rPr>
  </w:style>
  <w:style w:type="character" w:customStyle="1" w:styleId="WW8Num11z1">
    <w:name w:val="WW8Num11z1"/>
    <w:rsid w:val="003C53CC"/>
    <w:rPr>
      <w:rFonts w:ascii="Courier New" w:hAnsi="Courier New" w:cs="Courier New"/>
    </w:rPr>
  </w:style>
  <w:style w:type="character" w:customStyle="1" w:styleId="WW8Num11z2">
    <w:name w:val="WW8Num11z2"/>
    <w:rsid w:val="003C53CC"/>
    <w:rPr>
      <w:rFonts w:ascii="Wingdings" w:hAnsi="Wingdings" w:cs="Wingdings"/>
    </w:rPr>
  </w:style>
  <w:style w:type="character" w:customStyle="1" w:styleId="WW8Num11z3">
    <w:name w:val="WW8Num11z3"/>
    <w:rsid w:val="003C53CC"/>
    <w:rPr>
      <w:rFonts w:ascii="Symbol" w:hAnsi="Symbol" w:cs="Symbol"/>
    </w:rPr>
  </w:style>
  <w:style w:type="character" w:customStyle="1" w:styleId="WW8Num12z1">
    <w:name w:val="WW8Num12z1"/>
    <w:rsid w:val="003C53CC"/>
    <w:rPr>
      <w:rFonts w:ascii="Courier New" w:hAnsi="Courier New" w:cs="Courier New"/>
    </w:rPr>
  </w:style>
  <w:style w:type="character" w:customStyle="1" w:styleId="WW8Num12z2">
    <w:name w:val="WW8Num12z2"/>
    <w:rsid w:val="003C53CC"/>
    <w:rPr>
      <w:rFonts w:ascii="Wingdings" w:hAnsi="Wingdings" w:cs="Wingdings"/>
    </w:rPr>
  </w:style>
  <w:style w:type="character" w:customStyle="1" w:styleId="WW8Num13z1">
    <w:name w:val="WW8Num13z1"/>
    <w:rsid w:val="003C53CC"/>
    <w:rPr>
      <w:rFonts w:ascii="Courier New" w:hAnsi="Courier New" w:cs="Courier New"/>
    </w:rPr>
  </w:style>
  <w:style w:type="character" w:customStyle="1" w:styleId="WW8Num13z2">
    <w:name w:val="WW8Num13z2"/>
    <w:rsid w:val="003C53CC"/>
    <w:rPr>
      <w:rFonts w:ascii="Wingdings" w:hAnsi="Wingdings" w:cs="Wingdings"/>
    </w:rPr>
  </w:style>
  <w:style w:type="character" w:customStyle="1" w:styleId="WW8Num13z3">
    <w:name w:val="WW8Num13z3"/>
    <w:rsid w:val="003C53CC"/>
    <w:rPr>
      <w:rFonts w:ascii="Symbol" w:hAnsi="Symbol" w:cs="Symbol"/>
    </w:rPr>
  </w:style>
  <w:style w:type="character" w:customStyle="1" w:styleId="WW8Num14z1">
    <w:name w:val="WW8Num14z1"/>
    <w:rsid w:val="003C53CC"/>
    <w:rPr>
      <w:rFonts w:ascii="Courier New" w:hAnsi="Courier New" w:cs="Courier New"/>
    </w:rPr>
  </w:style>
  <w:style w:type="character" w:customStyle="1" w:styleId="WW8Num14z2">
    <w:name w:val="WW8Num14z2"/>
    <w:rsid w:val="003C53CC"/>
    <w:rPr>
      <w:rFonts w:ascii="Wingdings" w:hAnsi="Wingdings" w:cs="Wingdings"/>
    </w:rPr>
  </w:style>
  <w:style w:type="character" w:customStyle="1" w:styleId="WW8Num15z1">
    <w:name w:val="WW8Num15z1"/>
    <w:rsid w:val="003C53CC"/>
    <w:rPr>
      <w:rFonts w:ascii="Courier New" w:hAnsi="Courier New" w:cs="Courier New"/>
    </w:rPr>
  </w:style>
  <w:style w:type="character" w:customStyle="1" w:styleId="WW8Num15z2">
    <w:name w:val="WW8Num15z2"/>
    <w:rsid w:val="003C53CC"/>
    <w:rPr>
      <w:rFonts w:ascii="Wingdings" w:hAnsi="Wingdings" w:cs="Wingdings"/>
    </w:rPr>
  </w:style>
  <w:style w:type="character" w:customStyle="1" w:styleId="WW8Num16z1">
    <w:name w:val="WW8Num16z1"/>
    <w:rsid w:val="003C53CC"/>
    <w:rPr>
      <w:rFonts w:ascii="Courier New" w:hAnsi="Courier New" w:cs="Courier New"/>
    </w:rPr>
  </w:style>
  <w:style w:type="character" w:customStyle="1" w:styleId="WW8Num16z2">
    <w:name w:val="WW8Num16z2"/>
    <w:rsid w:val="003C53CC"/>
    <w:rPr>
      <w:rFonts w:ascii="Wingdings" w:hAnsi="Wingdings" w:cs="Wingdings"/>
    </w:rPr>
  </w:style>
  <w:style w:type="character" w:customStyle="1" w:styleId="WW8Num16z3">
    <w:name w:val="WW8Num16z3"/>
    <w:rsid w:val="003C53CC"/>
    <w:rPr>
      <w:rFonts w:ascii="Symbol" w:hAnsi="Symbol" w:cs="Symbol"/>
    </w:rPr>
  </w:style>
  <w:style w:type="character" w:customStyle="1" w:styleId="WW8Num17z1">
    <w:name w:val="WW8Num17z1"/>
    <w:rsid w:val="003C53CC"/>
    <w:rPr>
      <w:rFonts w:ascii="Courier New" w:hAnsi="Courier New" w:cs="Courier New"/>
    </w:rPr>
  </w:style>
  <w:style w:type="character" w:customStyle="1" w:styleId="WW8Num17z2">
    <w:name w:val="WW8Num17z2"/>
    <w:rsid w:val="003C53CC"/>
    <w:rPr>
      <w:rFonts w:ascii="Wingdings" w:hAnsi="Wingdings" w:cs="Wingdings"/>
    </w:rPr>
  </w:style>
  <w:style w:type="character" w:customStyle="1" w:styleId="WW8Num18z1">
    <w:name w:val="WW8Num18z1"/>
    <w:rsid w:val="003C53CC"/>
    <w:rPr>
      <w:rFonts w:ascii="Courier New" w:hAnsi="Courier New" w:cs="Courier New"/>
    </w:rPr>
  </w:style>
  <w:style w:type="character" w:customStyle="1" w:styleId="WW8Num18z2">
    <w:name w:val="WW8Num18z2"/>
    <w:rsid w:val="003C53CC"/>
    <w:rPr>
      <w:rFonts w:ascii="Wingdings" w:hAnsi="Wingdings" w:cs="Wingdings"/>
    </w:rPr>
  </w:style>
  <w:style w:type="character" w:customStyle="1" w:styleId="WW8Num19z1">
    <w:name w:val="WW8Num19z1"/>
    <w:rsid w:val="003C53CC"/>
    <w:rPr>
      <w:rFonts w:ascii="Courier New" w:hAnsi="Courier New" w:cs="Courier New"/>
    </w:rPr>
  </w:style>
  <w:style w:type="character" w:customStyle="1" w:styleId="WW8Num19z2">
    <w:name w:val="WW8Num19z2"/>
    <w:rsid w:val="003C53CC"/>
    <w:rPr>
      <w:rFonts w:ascii="Wingdings" w:hAnsi="Wingdings" w:cs="Wingdings"/>
    </w:rPr>
  </w:style>
  <w:style w:type="character" w:customStyle="1" w:styleId="WW8Num20z1">
    <w:name w:val="WW8Num20z1"/>
    <w:rsid w:val="003C53CC"/>
    <w:rPr>
      <w:rFonts w:ascii="Courier New" w:hAnsi="Courier New" w:cs="Courier New"/>
    </w:rPr>
  </w:style>
  <w:style w:type="character" w:customStyle="1" w:styleId="WW8Num20z2">
    <w:name w:val="WW8Num20z2"/>
    <w:rsid w:val="003C53CC"/>
    <w:rPr>
      <w:rFonts w:ascii="Wingdings" w:hAnsi="Wingdings" w:cs="Wingdings"/>
    </w:rPr>
  </w:style>
  <w:style w:type="character" w:customStyle="1" w:styleId="WW8Num20z3">
    <w:name w:val="WW8Num20z3"/>
    <w:rsid w:val="003C53CC"/>
    <w:rPr>
      <w:rFonts w:ascii="Symbol" w:hAnsi="Symbol" w:cs="Symbol"/>
    </w:rPr>
  </w:style>
  <w:style w:type="character" w:customStyle="1" w:styleId="WW8Num21z1">
    <w:name w:val="WW8Num21z1"/>
    <w:rsid w:val="003C53CC"/>
    <w:rPr>
      <w:rFonts w:ascii="Courier New" w:hAnsi="Courier New" w:cs="Courier New"/>
    </w:rPr>
  </w:style>
  <w:style w:type="character" w:customStyle="1" w:styleId="WW8Num21z2">
    <w:name w:val="WW8Num21z2"/>
    <w:rsid w:val="003C53CC"/>
    <w:rPr>
      <w:rFonts w:ascii="Wingdings" w:hAnsi="Wingdings" w:cs="Wingdings"/>
    </w:rPr>
  </w:style>
  <w:style w:type="character" w:customStyle="1" w:styleId="WW8Num22z1">
    <w:name w:val="WW8Num22z1"/>
    <w:rsid w:val="003C53CC"/>
    <w:rPr>
      <w:rFonts w:ascii="Courier New" w:hAnsi="Courier New" w:cs="Courier New"/>
    </w:rPr>
  </w:style>
  <w:style w:type="character" w:customStyle="1" w:styleId="WW8Num22z2">
    <w:name w:val="WW8Num22z2"/>
    <w:rsid w:val="003C53CC"/>
    <w:rPr>
      <w:rFonts w:ascii="Wingdings" w:hAnsi="Wingdings" w:cs="Wingdings"/>
    </w:rPr>
  </w:style>
  <w:style w:type="character" w:customStyle="1" w:styleId="WW8Num23z1">
    <w:name w:val="WW8Num23z1"/>
    <w:rsid w:val="003C53CC"/>
    <w:rPr>
      <w:rFonts w:ascii="Courier New" w:hAnsi="Courier New" w:cs="Courier New"/>
    </w:rPr>
  </w:style>
  <w:style w:type="character" w:customStyle="1" w:styleId="WW8Num23z2">
    <w:name w:val="WW8Num23z2"/>
    <w:rsid w:val="003C53CC"/>
    <w:rPr>
      <w:rFonts w:ascii="Wingdings" w:hAnsi="Wingdings" w:cs="Wingdings"/>
    </w:rPr>
  </w:style>
  <w:style w:type="character" w:customStyle="1" w:styleId="WW8Num23z3">
    <w:name w:val="WW8Num23z3"/>
    <w:rsid w:val="003C53CC"/>
    <w:rPr>
      <w:rFonts w:ascii="Symbol" w:hAnsi="Symbol" w:cs="Symbol"/>
    </w:rPr>
  </w:style>
  <w:style w:type="character" w:customStyle="1" w:styleId="WW8Num24z1">
    <w:name w:val="WW8Num24z1"/>
    <w:rsid w:val="003C53CC"/>
    <w:rPr>
      <w:rFonts w:ascii="Courier New" w:hAnsi="Courier New" w:cs="Courier New"/>
    </w:rPr>
  </w:style>
  <w:style w:type="character" w:customStyle="1" w:styleId="WW8Num24z2">
    <w:name w:val="WW8Num24z2"/>
    <w:rsid w:val="003C53CC"/>
    <w:rPr>
      <w:rFonts w:ascii="Wingdings" w:hAnsi="Wingdings" w:cs="Wingdings"/>
    </w:rPr>
  </w:style>
  <w:style w:type="character" w:customStyle="1" w:styleId="WW8Num25z1">
    <w:name w:val="WW8Num25z1"/>
    <w:rsid w:val="003C53CC"/>
    <w:rPr>
      <w:rFonts w:ascii="Courier New" w:hAnsi="Courier New" w:cs="Courier New"/>
    </w:rPr>
  </w:style>
  <w:style w:type="character" w:customStyle="1" w:styleId="WW8Num25z2">
    <w:name w:val="WW8Num25z2"/>
    <w:rsid w:val="003C53CC"/>
    <w:rPr>
      <w:rFonts w:ascii="Wingdings" w:hAnsi="Wingdings" w:cs="Wingdings"/>
    </w:rPr>
  </w:style>
  <w:style w:type="character" w:customStyle="1" w:styleId="WW8Num26z1">
    <w:name w:val="WW8Num26z1"/>
    <w:rsid w:val="003C53CC"/>
    <w:rPr>
      <w:rFonts w:ascii="Courier New" w:hAnsi="Courier New" w:cs="Courier New"/>
    </w:rPr>
  </w:style>
  <w:style w:type="character" w:customStyle="1" w:styleId="WW8Num26z2">
    <w:name w:val="WW8Num26z2"/>
    <w:rsid w:val="003C53CC"/>
    <w:rPr>
      <w:rFonts w:ascii="Wingdings" w:hAnsi="Wingdings" w:cs="Wingdings"/>
    </w:rPr>
  </w:style>
  <w:style w:type="character" w:customStyle="1" w:styleId="WW8Num26z3">
    <w:name w:val="WW8Num26z3"/>
    <w:rsid w:val="003C53CC"/>
    <w:rPr>
      <w:rFonts w:ascii="Symbol" w:hAnsi="Symbol" w:cs="Symbol"/>
    </w:rPr>
  </w:style>
  <w:style w:type="character" w:customStyle="1" w:styleId="WW8Num27z2">
    <w:name w:val="WW8Num27z2"/>
    <w:rsid w:val="003C53CC"/>
    <w:rPr>
      <w:rFonts w:ascii="Wingdings" w:hAnsi="Wingdings" w:cs="Wingdings"/>
    </w:rPr>
  </w:style>
  <w:style w:type="character" w:customStyle="1" w:styleId="WW8Num28z1">
    <w:name w:val="WW8Num28z1"/>
    <w:rsid w:val="003C53CC"/>
    <w:rPr>
      <w:rFonts w:ascii="Courier New" w:hAnsi="Courier New" w:cs="Courier New"/>
    </w:rPr>
  </w:style>
  <w:style w:type="character" w:customStyle="1" w:styleId="WW8Num28z2">
    <w:name w:val="WW8Num28z2"/>
    <w:rsid w:val="003C53CC"/>
    <w:rPr>
      <w:rFonts w:ascii="Wingdings" w:hAnsi="Wingdings" w:cs="Wingdings"/>
    </w:rPr>
  </w:style>
  <w:style w:type="character" w:customStyle="1" w:styleId="WW8Num29z1">
    <w:name w:val="WW8Num29z1"/>
    <w:rsid w:val="003C53CC"/>
    <w:rPr>
      <w:rFonts w:ascii="Courier New" w:hAnsi="Courier New" w:cs="Courier New"/>
    </w:rPr>
  </w:style>
  <w:style w:type="character" w:customStyle="1" w:styleId="WW8Num29z2">
    <w:name w:val="WW8Num29z2"/>
    <w:rsid w:val="003C53CC"/>
    <w:rPr>
      <w:rFonts w:ascii="Wingdings" w:hAnsi="Wingdings" w:cs="Wingdings"/>
    </w:rPr>
  </w:style>
  <w:style w:type="character" w:customStyle="1" w:styleId="WW8Num29z3">
    <w:name w:val="WW8Num29z3"/>
    <w:rsid w:val="003C53CC"/>
    <w:rPr>
      <w:rFonts w:ascii="Symbol" w:hAnsi="Symbol" w:cs="Symbol"/>
    </w:rPr>
  </w:style>
  <w:style w:type="character" w:customStyle="1" w:styleId="WW8Num30z1">
    <w:name w:val="WW8Num30z1"/>
    <w:rsid w:val="003C53CC"/>
    <w:rPr>
      <w:rFonts w:ascii="Courier New" w:hAnsi="Courier New" w:cs="Courier New"/>
    </w:rPr>
  </w:style>
  <w:style w:type="character" w:customStyle="1" w:styleId="WW8Num30z2">
    <w:name w:val="WW8Num30z2"/>
    <w:rsid w:val="003C53CC"/>
    <w:rPr>
      <w:rFonts w:ascii="Wingdings" w:hAnsi="Wingdings" w:cs="Wingdings"/>
    </w:rPr>
  </w:style>
  <w:style w:type="character" w:customStyle="1" w:styleId="WW8Num31z1">
    <w:name w:val="WW8Num31z1"/>
    <w:rsid w:val="003C53CC"/>
    <w:rPr>
      <w:rFonts w:ascii="Courier New" w:hAnsi="Courier New" w:cs="Courier New"/>
    </w:rPr>
  </w:style>
  <w:style w:type="character" w:customStyle="1" w:styleId="WW8Num31z3">
    <w:name w:val="WW8Num31z3"/>
    <w:rsid w:val="003C53CC"/>
    <w:rPr>
      <w:rFonts w:ascii="Symbol" w:hAnsi="Symbol" w:cs="Symbol"/>
    </w:rPr>
  </w:style>
  <w:style w:type="character" w:customStyle="1" w:styleId="WW8Num32z1">
    <w:name w:val="WW8Num32z1"/>
    <w:rsid w:val="003C53CC"/>
    <w:rPr>
      <w:rFonts w:ascii="Courier New" w:hAnsi="Courier New" w:cs="Courier New"/>
    </w:rPr>
  </w:style>
  <w:style w:type="character" w:customStyle="1" w:styleId="WW8Num32z3">
    <w:name w:val="WW8Num32z3"/>
    <w:rsid w:val="003C53CC"/>
    <w:rPr>
      <w:rFonts w:ascii="Symbol" w:hAnsi="Symbol" w:cs="Symbol"/>
    </w:rPr>
  </w:style>
  <w:style w:type="character" w:customStyle="1" w:styleId="WW8Num33z3">
    <w:name w:val="WW8Num33z3"/>
    <w:rsid w:val="003C53CC"/>
    <w:rPr>
      <w:rFonts w:ascii="Symbol" w:hAnsi="Symbol" w:cs="Symbol"/>
    </w:rPr>
  </w:style>
  <w:style w:type="character" w:customStyle="1" w:styleId="WW8Num34z1">
    <w:name w:val="WW8Num34z1"/>
    <w:rsid w:val="003C53CC"/>
    <w:rPr>
      <w:rFonts w:ascii="Courier New" w:hAnsi="Courier New" w:cs="Courier New"/>
    </w:rPr>
  </w:style>
  <w:style w:type="character" w:customStyle="1" w:styleId="WW8Num34z3">
    <w:name w:val="WW8Num34z3"/>
    <w:rsid w:val="003C53CC"/>
    <w:rPr>
      <w:rFonts w:ascii="Symbol" w:hAnsi="Symbol" w:cs="Symbol"/>
    </w:rPr>
  </w:style>
  <w:style w:type="character" w:customStyle="1" w:styleId="WW8Num35z1">
    <w:name w:val="WW8Num35z1"/>
    <w:rsid w:val="003C53CC"/>
    <w:rPr>
      <w:rFonts w:ascii="Courier New" w:hAnsi="Courier New" w:cs="Courier New"/>
    </w:rPr>
  </w:style>
  <w:style w:type="character" w:customStyle="1" w:styleId="WW8Num35z2">
    <w:name w:val="WW8Num35z2"/>
    <w:rsid w:val="003C53CC"/>
    <w:rPr>
      <w:rFonts w:ascii="Wingdings" w:hAnsi="Wingdings" w:cs="Wingdings"/>
    </w:rPr>
  </w:style>
  <w:style w:type="character" w:customStyle="1" w:styleId="WW8Num36z1">
    <w:name w:val="WW8Num36z1"/>
    <w:rsid w:val="003C53CC"/>
    <w:rPr>
      <w:rFonts w:ascii="Courier New" w:hAnsi="Courier New" w:cs="Courier New"/>
    </w:rPr>
  </w:style>
  <w:style w:type="character" w:customStyle="1" w:styleId="WW8Num36z2">
    <w:name w:val="WW8Num36z2"/>
    <w:rsid w:val="003C53CC"/>
    <w:rPr>
      <w:rFonts w:ascii="Wingdings" w:hAnsi="Wingdings" w:cs="Wingdings"/>
    </w:rPr>
  </w:style>
  <w:style w:type="character" w:customStyle="1" w:styleId="WW8Num36z3">
    <w:name w:val="WW8Num36z3"/>
    <w:rsid w:val="003C53CC"/>
    <w:rPr>
      <w:rFonts w:ascii="Symbol" w:hAnsi="Symbol" w:cs="Symbol"/>
    </w:rPr>
  </w:style>
  <w:style w:type="character" w:customStyle="1" w:styleId="WW8Num37z1">
    <w:name w:val="WW8Num37z1"/>
    <w:rsid w:val="003C53CC"/>
    <w:rPr>
      <w:rFonts w:ascii="Courier New" w:hAnsi="Courier New" w:cs="Courier New"/>
    </w:rPr>
  </w:style>
  <w:style w:type="character" w:customStyle="1" w:styleId="WW8Num37z3">
    <w:name w:val="WW8Num37z3"/>
    <w:rsid w:val="003C53CC"/>
    <w:rPr>
      <w:rFonts w:ascii="Symbol" w:hAnsi="Symbol" w:cs="Symbol"/>
    </w:rPr>
  </w:style>
  <w:style w:type="character" w:customStyle="1" w:styleId="WW8Num38z1">
    <w:name w:val="WW8Num38z1"/>
    <w:rsid w:val="003C53CC"/>
    <w:rPr>
      <w:rFonts w:ascii="Courier New" w:hAnsi="Courier New" w:cs="Courier New"/>
    </w:rPr>
  </w:style>
  <w:style w:type="character" w:customStyle="1" w:styleId="WW8Num38z2">
    <w:name w:val="WW8Num38z2"/>
    <w:rsid w:val="003C53CC"/>
    <w:rPr>
      <w:rFonts w:ascii="Wingdings" w:hAnsi="Wingdings" w:cs="Wingdings"/>
    </w:rPr>
  </w:style>
  <w:style w:type="character" w:customStyle="1" w:styleId="WW8Num39z1">
    <w:name w:val="WW8Num39z1"/>
    <w:rsid w:val="003C53CC"/>
    <w:rPr>
      <w:rFonts w:ascii="Wingdings" w:hAnsi="Wingdings" w:cs="Wingdings"/>
      <w:color w:val="000000"/>
    </w:rPr>
  </w:style>
  <w:style w:type="character" w:customStyle="1" w:styleId="WW8Num39z2">
    <w:name w:val="WW8Num39z2"/>
    <w:rsid w:val="003C53CC"/>
    <w:rPr>
      <w:color w:val="000000"/>
    </w:rPr>
  </w:style>
  <w:style w:type="character" w:customStyle="1" w:styleId="WW8Num40z1">
    <w:name w:val="WW8Num40z1"/>
    <w:rsid w:val="003C53CC"/>
    <w:rPr>
      <w:rFonts w:ascii="Courier New" w:hAnsi="Courier New" w:cs="Courier New"/>
    </w:rPr>
  </w:style>
  <w:style w:type="character" w:customStyle="1" w:styleId="WW8Num40z2">
    <w:name w:val="WW8Num40z2"/>
    <w:rsid w:val="003C53CC"/>
    <w:rPr>
      <w:rFonts w:ascii="Wingdings" w:hAnsi="Wingdings" w:cs="Wingdings"/>
    </w:rPr>
  </w:style>
  <w:style w:type="character" w:customStyle="1" w:styleId="WW8Num41z1">
    <w:name w:val="WW8Num41z1"/>
    <w:rsid w:val="003C53CC"/>
    <w:rPr>
      <w:rFonts w:ascii="Courier New" w:hAnsi="Courier New" w:cs="Courier New"/>
    </w:rPr>
  </w:style>
  <w:style w:type="character" w:customStyle="1" w:styleId="WW8Num41z2">
    <w:name w:val="WW8Num41z2"/>
    <w:rsid w:val="003C53CC"/>
    <w:rPr>
      <w:rFonts w:ascii="Wingdings" w:hAnsi="Wingdings" w:cs="Wingdings"/>
    </w:rPr>
  </w:style>
  <w:style w:type="character" w:customStyle="1" w:styleId="WW8Num41z3">
    <w:name w:val="WW8Num41z3"/>
    <w:rsid w:val="003C53CC"/>
    <w:rPr>
      <w:rFonts w:ascii="Symbol" w:hAnsi="Symbol" w:cs="Symbol"/>
    </w:rPr>
  </w:style>
  <w:style w:type="character" w:customStyle="1" w:styleId="WW8Num42z1">
    <w:name w:val="WW8Num42z1"/>
    <w:rsid w:val="003C53CC"/>
    <w:rPr>
      <w:rFonts w:ascii="Courier New" w:hAnsi="Courier New" w:cs="Courier New"/>
    </w:rPr>
  </w:style>
  <w:style w:type="character" w:customStyle="1" w:styleId="WW8Num42z2">
    <w:name w:val="WW8Num42z2"/>
    <w:rsid w:val="003C53CC"/>
    <w:rPr>
      <w:rFonts w:ascii="Wingdings" w:hAnsi="Wingdings" w:cs="Wingdings"/>
    </w:rPr>
  </w:style>
  <w:style w:type="character" w:customStyle="1" w:styleId="WW8Num43z1">
    <w:name w:val="WW8Num43z1"/>
    <w:rsid w:val="003C53CC"/>
    <w:rPr>
      <w:rFonts w:ascii="Courier New" w:hAnsi="Courier New" w:cs="Courier New"/>
    </w:rPr>
  </w:style>
  <w:style w:type="character" w:customStyle="1" w:styleId="WW8Num43z2">
    <w:name w:val="WW8Num43z2"/>
    <w:rsid w:val="003C53CC"/>
    <w:rPr>
      <w:rFonts w:ascii="Wingdings" w:hAnsi="Wingdings" w:cs="Wingdings"/>
    </w:rPr>
  </w:style>
  <w:style w:type="character" w:customStyle="1" w:styleId="WW8Num44z1">
    <w:name w:val="WW8Num44z1"/>
    <w:rsid w:val="003C53CC"/>
    <w:rPr>
      <w:rFonts w:ascii="Courier New" w:hAnsi="Courier New" w:cs="Courier New"/>
    </w:rPr>
  </w:style>
  <w:style w:type="character" w:customStyle="1" w:styleId="WW8Num44z2">
    <w:name w:val="WW8Num44z2"/>
    <w:rsid w:val="003C53CC"/>
    <w:rPr>
      <w:rFonts w:ascii="Wingdings" w:hAnsi="Wingdings" w:cs="Wingdings"/>
    </w:rPr>
  </w:style>
  <w:style w:type="character" w:customStyle="1" w:styleId="WW8Num45z1">
    <w:name w:val="WW8Num45z1"/>
    <w:rsid w:val="003C53CC"/>
    <w:rPr>
      <w:rFonts w:ascii="Courier New" w:hAnsi="Courier New" w:cs="Courier New"/>
    </w:rPr>
  </w:style>
  <w:style w:type="character" w:customStyle="1" w:styleId="WW8Num45z2">
    <w:name w:val="WW8Num45z2"/>
    <w:rsid w:val="003C53CC"/>
    <w:rPr>
      <w:rFonts w:ascii="Wingdings" w:hAnsi="Wingdings" w:cs="Wingdings"/>
    </w:rPr>
  </w:style>
  <w:style w:type="character" w:customStyle="1" w:styleId="WW8Num46z1">
    <w:name w:val="WW8Num46z1"/>
    <w:rsid w:val="003C53CC"/>
    <w:rPr>
      <w:rFonts w:ascii="Courier New" w:hAnsi="Courier New" w:cs="Courier New"/>
    </w:rPr>
  </w:style>
  <w:style w:type="character" w:customStyle="1" w:styleId="WW8Num46z2">
    <w:name w:val="WW8Num46z2"/>
    <w:rsid w:val="003C53CC"/>
    <w:rPr>
      <w:rFonts w:ascii="Wingdings" w:hAnsi="Wingdings" w:cs="Wingdings"/>
    </w:rPr>
  </w:style>
  <w:style w:type="character" w:customStyle="1" w:styleId="WW8Num47z2">
    <w:name w:val="WW8Num47z2"/>
    <w:rsid w:val="003C53CC"/>
    <w:rPr>
      <w:rFonts w:ascii="Wingdings" w:hAnsi="Wingdings" w:cs="Wingdings"/>
    </w:rPr>
  </w:style>
  <w:style w:type="character" w:customStyle="1" w:styleId="12">
    <w:name w:val="Основной шрифт абзаца1"/>
    <w:rsid w:val="003C53CC"/>
  </w:style>
  <w:style w:type="character" w:customStyle="1" w:styleId="a6">
    <w:name w:val="Символ сноски"/>
    <w:rsid w:val="003C53CC"/>
    <w:rPr>
      <w:vertAlign w:val="superscript"/>
    </w:rPr>
  </w:style>
  <w:style w:type="character" w:styleId="a7">
    <w:name w:val="page number"/>
    <w:basedOn w:val="12"/>
    <w:rsid w:val="003C53CC"/>
  </w:style>
  <w:style w:type="character" w:styleId="a8">
    <w:name w:val="Hyperlink"/>
    <w:rsid w:val="003C53CC"/>
    <w:rPr>
      <w:color w:val="0000FF"/>
      <w:u w:val="single"/>
    </w:rPr>
  </w:style>
  <w:style w:type="character" w:customStyle="1" w:styleId="13">
    <w:name w:val="Знак примечания1"/>
    <w:rsid w:val="003C53CC"/>
    <w:rPr>
      <w:sz w:val="16"/>
      <w:szCs w:val="16"/>
    </w:rPr>
  </w:style>
  <w:style w:type="character" w:styleId="a9">
    <w:name w:val="FollowedHyperlink"/>
    <w:rsid w:val="003C53CC"/>
    <w:rPr>
      <w:color w:val="800080"/>
      <w:u w:val="single"/>
    </w:rPr>
  </w:style>
  <w:style w:type="character" w:customStyle="1" w:styleId="22">
    <w:name w:val="Стиль2 Знак"/>
    <w:rsid w:val="003C53CC"/>
    <w:rPr>
      <w:rFonts w:ascii="Futuris" w:hAnsi="Futuris" w:cs="Futuris"/>
      <w:i/>
      <w:sz w:val="24"/>
      <w:lang w:val="ru-RU" w:eastAsia="ar-SA" w:bidi="ar-SA"/>
    </w:rPr>
  </w:style>
  <w:style w:type="character" w:customStyle="1" w:styleId="110">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1"/>
    <w:rsid w:val="003C53CC"/>
    <w:rPr>
      <w:sz w:val="24"/>
      <w:szCs w:val="24"/>
      <w:lang w:val="ru-RU" w:eastAsia="ar-SA" w:bidi="ar-SA"/>
    </w:rPr>
  </w:style>
  <w:style w:type="character" w:styleId="aa">
    <w:name w:val="Strong"/>
    <w:qFormat/>
    <w:rsid w:val="003C53CC"/>
    <w:rPr>
      <w:b/>
      <w:bCs/>
    </w:rPr>
  </w:style>
  <w:style w:type="character" w:customStyle="1" w:styleId="urtxtstd">
    <w:name w:val="urtxtstd"/>
    <w:basedOn w:val="12"/>
    <w:rsid w:val="003C53CC"/>
  </w:style>
  <w:style w:type="character" w:customStyle="1" w:styleId="Heading2Char">
    <w:name w:val="Heading 2 Char"/>
    <w:rsid w:val="003C53CC"/>
    <w:rPr>
      <w:rFonts w:ascii="Arial" w:hAnsi="Arial" w:cs="Arial"/>
      <w:b/>
      <w:bCs/>
      <w:i/>
      <w:iCs/>
      <w:sz w:val="28"/>
      <w:szCs w:val="28"/>
      <w:lang w:val="ru-RU" w:eastAsia="ar-SA" w:bidi="ar-SA"/>
    </w:rPr>
  </w:style>
  <w:style w:type="character" w:customStyle="1" w:styleId="14">
    <w:name w:val="Список 1 Знак"/>
    <w:rsid w:val="003C53CC"/>
    <w:rPr>
      <w:sz w:val="24"/>
      <w:lang w:val="ru-RU" w:eastAsia="ar-SA" w:bidi="ar-SA"/>
    </w:rPr>
  </w:style>
  <w:style w:type="character" w:customStyle="1" w:styleId="urtxtemph">
    <w:name w:val="urtxtemph"/>
    <w:basedOn w:val="12"/>
    <w:rsid w:val="003C53CC"/>
  </w:style>
  <w:style w:type="character" w:customStyle="1" w:styleId="ab">
    <w:name w:val="Текст МУ Знак"/>
    <w:rsid w:val="003C53CC"/>
    <w:rPr>
      <w:sz w:val="24"/>
      <w:lang w:val="ru-RU" w:eastAsia="ar-SA" w:bidi="ar-SA"/>
    </w:rPr>
  </w:style>
  <w:style w:type="character" w:customStyle="1" w:styleId="ac">
    <w:name w:val="Термин МУ Знак"/>
    <w:rsid w:val="003C53CC"/>
    <w:rPr>
      <w:rFonts w:ascii="Arial" w:hAnsi="Arial" w:cs="Arial"/>
      <w:b/>
      <w:bCs/>
      <w:i/>
      <w:iCs/>
      <w:sz w:val="24"/>
      <w:lang w:val="ru-RU" w:eastAsia="ar-SA" w:bidi="ar-SA"/>
    </w:rPr>
  </w:style>
  <w:style w:type="character" w:customStyle="1" w:styleId="fieldtitlesmall1">
    <w:name w:val="fieldtitlesmall1"/>
    <w:rsid w:val="003C53CC"/>
    <w:rPr>
      <w:rFonts w:ascii="Arial" w:hAnsi="Arial" w:cs="Arial"/>
      <w:b w:val="0"/>
      <w:bCs w:val="0"/>
      <w:i w:val="0"/>
      <w:iCs w:val="0"/>
      <w:sz w:val="13"/>
      <w:szCs w:val="13"/>
    </w:rPr>
  </w:style>
  <w:style w:type="character" w:customStyle="1" w:styleId="15">
    <w:name w:val="Знак сноски1"/>
    <w:rsid w:val="003C53CC"/>
    <w:rPr>
      <w:vertAlign w:val="superscript"/>
    </w:rPr>
  </w:style>
  <w:style w:type="character" w:customStyle="1" w:styleId="ad">
    <w:name w:val="Символ нумерации"/>
    <w:rsid w:val="003C53CC"/>
  </w:style>
  <w:style w:type="character" w:customStyle="1" w:styleId="ae">
    <w:name w:val="Символы концевой сноски"/>
    <w:rsid w:val="003C53CC"/>
    <w:rPr>
      <w:vertAlign w:val="superscript"/>
    </w:rPr>
  </w:style>
  <w:style w:type="character" w:customStyle="1" w:styleId="WW-">
    <w:name w:val="WW-Символы концевой сноски"/>
    <w:rsid w:val="003C53CC"/>
  </w:style>
  <w:style w:type="character" w:customStyle="1" w:styleId="23">
    <w:name w:val="Знак примечания2"/>
    <w:rsid w:val="003C53CC"/>
    <w:rPr>
      <w:sz w:val="16"/>
      <w:szCs w:val="16"/>
    </w:rPr>
  </w:style>
  <w:style w:type="character" w:styleId="af">
    <w:name w:val="footnote reference"/>
    <w:rsid w:val="003C53CC"/>
    <w:rPr>
      <w:vertAlign w:val="superscript"/>
    </w:rPr>
  </w:style>
  <w:style w:type="character" w:styleId="af0">
    <w:name w:val="endnote reference"/>
    <w:rsid w:val="003C53CC"/>
    <w:rPr>
      <w:vertAlign w:val="superscript"/>
    </w:rPr>
  </w:style>
  <w:style w:type="character" w:customStyle="1" w:styleId="af1">
    <w:name w:val="Маркеры списка"/>
    <w:rsid w:val="003C53CC"/>
    <w:rPr>
      <w:rFonts w:ascii="OpenSymbol" w:eastAsia="OpenSymbol" w:hAnsi="OpenSymbol" w:cs="OpenSymbol"/>
    </w:rPr>
  </w:style>
  <w:style w:type="paragraph" w:customStyle="1" w:styleId="af2">
    <w:name w:val="Заголовок"/>
    <w:basedOn w:val="a2"/>
    <w:next w:val="af3"/>
    <w:rsid w:val="003C53CC"/>
    <w:pPr>
      <w:keepNext/>
      <w:spacing w:before="240" w:after="120"/>
    </w:pPr>
    <w:rPr>
      <w:rFonts w:ascii="Arial" w:eastAsia="MS Mincho" w:hAnsi="Arial" w:cs="Tahoma"/>
      <w:sz w:val="28"/>
      <w:szCs w:val="28"/>
    </w:rPr>
  </w:style>
  <w:style w:type="paragraph" w:styleId="af3">
    <w:name w:val="Body Text"/>
    <w:basedOn w:val="a2"/>
    <w:link w:val="af4"/>
    <w:rsid w:val="003C53CC"/>
    <w:pPr>
      <w:jc w:val="both"/>
    </w:pPr>
  </w:style>
  <w:style w:type="character" w:customStyle="1" w:styleId="af4">
    <w:name w:val="Основной текст Знак"/>
    <w:basedOn w:val="a3"/>
    <w:link w:val="af3"/>
    <w:rsid w:val="003C53CC"/>
    <w:rPr>
      <w:rFonts w:ascii="Times New Roman" w:eastAsia="Times New Roman" w:hAnsi="Times New Roman" w:cs="Times New Roman"/>
      <w:sz w:val="24"/>
      <w:szCs w:val="24"/>
      <w:lang w:eastAsia="ar-SA"/>
    </w:rPr>
  </w:style>
  <w:style w:type="paragraph" w:styleId="af5">
    <w:name w:val="List"/>
    <w:basedOn w:val="af3"/>
    <w:rsid w:val="003C53CC"/>
    <w:rPr>
      <w:rFonts w:cs="Tahoma"/>
    </w:rPr>
  </w:style>
  <w:style w:type="paragraph" w:customStyle="1" w:styleId="24">
    <w:name w:val="Название2"/>
    <w:basedOn w:val="a2"/>
    <w:rsid w:val="003C53CC"/>
    <w:pPr>
      <w:suppressLineNumbers/>
      <w:spacing w:before="120" w:after="120"/>
    </w:pPr>
    <w:rPr>
      <w:rFonts w:cs="Lohit Hindi"/>
      <w:i/>
      <w:iCs/>
    </w:rPr>
  </w:style>
  <w:style w:type="paragraph" w:customStyle="1" w:styleId="25">
    <w:name w:val="Указатель2"/>
    <w:basedOn w:val="a2"/>
    <w:rsid w:val="003C53CC"/>
    <w:pPr>
      <w:suppressLineNumbers/>
    </w:pPr>
    <w:rPr>
      <w:rFonts w:cs="Lohit Hindi"/>
    </w:rPr>
  </w:style>
  <w:style w:type="paragraph" w:customStyle="1" w:styleId="WW-0">
    <w:name w:val="WW-Заголовок"/>
    <w:basedOn w:val="af2"/>
    <w:next w:val="af6"/>
    <w:rsid w:val="003C53CC"/>
  </w:style>
  <w:style w:type="paragraph" w:styleId="af6">
    <w:name w:val="Subtitle"/>
    <w:basedOn w:val="af2"/>
    <w:next w:val="af3"/>
    <w:link w:val="af7"/>
    <w:qFormat/>
    <w:rsid w:val="003C53CC"/>
    <w:pPr>
      <w:jc w:val="center"/>
    </w:pPr>
    <w:rPr>
      <w:i/>
      <w:iCs/>
    </w:rPr>
  </w:style>
  <w:style w:type="character" w:customStyle="1" w:styleId="af7">
    <w:name w:val="Подзаголовок Знак"/>
    <w:basedOn w:val="a3"/>
    <w:link w:val="af6"/>
    <w:rsid w:val="003C53CC"/>
    <w:rPr>
      <w:rFonts w:ascii="Arial" w:eastAsia="MS Mincho" w:hAnsi="Arial" w:cs="Tahoma"/>
      <w:i/>
      <w:iCs/>
      <w:sz w:val="28"/>
      <w:szCs w:val="28"/>
      <w:lang w:eastAsia="ar-SA"/>
    </w:rPr>
  </w:style>
  <w:style w:type="paragraph" w:customStyle="1" w:styleId="16">
    <w:name w:val="Название1"/>
    <w:basedOn w:val="a2"/>
    <w:rsid w:val="003C53CC"/>
    <w:pPr>
      <w:suppressLineNumbers/>
      <w:spacing w:before="120" w:after="120"/>
    </w:pPr>
    <w:rPr>
      <w:rFonts w:cs="Tahoma"/>
      <w:i/>
      <w:iCs/>
    </w:rPr>
  </w:style>
  <w:style w:type="paragraph" w:customStyle="1" w:styleId="17">
    <w:name w:val="Указатель1"/>
    <w:basedOn w:val="a2"/>
    <w:rsid w:val="003C53CC"/>
    <w:pPr>
      <w:suppressLineNumbers/>
    </w:pPr>
    <w:rPr>
      <w:rFonts w:cs="Tahoma"/>
    </w:rPr>
  </w:style>
  <w:style w:type="paragraph" w:customStyle="1" w:styleId="ConsTitle">
    <w:name w:val="ConsTitle"/>
    <w:rsid w:val="003C53CC"/>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210">
    <w:name w:val="Основной текст 21"/>
    <w:basedOn w:val="a2"/>
    <w:rsid w:val="003C53CC"/>
    <w:pPr>
      <w:spacing w:after="120" w:line="480" w:lineRule="auto"/>
    </w:pPr>
  </w:style>
  <w:style w:type="paragraph" w:styleId="af8">
    <w:name w:val="header"/>
    <w:basedOn w:val="a2"/>
    <w:link w:val="af9"/>
    <w:rsid w:val="003C53CC"/>
    <w:pPr>
      <w:tabs>
        <w:tab w:val="center" w:pos="4677"/>
        <w:tab w:val="right" w:pos="9355"/>
      </w:tabs>
    </w:pPr>
  </w:style>
  <w:style w:type="character" w:customStyle="1" w:styleId="af9">
    <w:name w:val="Верхний колонтитул Знак"/>
    <w:basedOn w:val="a3"/>
    <w:link w:val="af8"/>
    <w:rsid w:val="003C53CC"/>
    <w:rPr>
      <w:rFonts w:ascii="Times New Roman" w:eastAsia="Times New Roman" w:hAnsi="Times New Roman" w:cs="Times New Roman"/>
      <w:sz w:val="24"/>
      <w:szCs w:val="24"/>
      <w:lang w:eastAsia="ar-SA"/>
    </w:rPr>
  </w:style>
  <w:style w:type="paragraph" w:styleId="18">
    <w:name w:val="toc 1"/>
    <w:basedOn w:val="a2"/>
    <w:next w:val="a2"/>
    <w:rsid w:val="003C53CC"/>
    <w:pPr>
      <w:spacing w:before="360"/>
    </w:pPr>
    <w:rPr>
      <w:rFonts w:ascii="Arial" w:hAnsi="Arial" w:cs="Arial"/>
      <w:b/>
      <w:bCs/>
      <w:caps/>
    </w:rPr>
  </w:style>
  <w:style w:type="paragraph" w:styleId="afa">
    <w:name w:val="footer"/>
    <w:basedOn w:val="a2"/>
    <w:link w:val="afb"/>
    <w:rsid w:val="003C53CC"/>
    <w:pPr>
      <w:tabs>
        <w:tab w:val="center" w:pos="4153"/>
        <w:tab w:val="right" w:pos="8306"/>
      </w:tabs>
    </w:pPr>
    <w:rPr>
      <w:sz w:val="28"/>
      <w:szCs w:val="20"/>
    </w:rPr>
  </w:style>
  <w:style w:type="character" w:customStyle="1" w:styleId="afb">
    <w:name w:val="Нижний колонтитул Знак"/>
    <w:basedOn w:val="a3"/>
    <w:link w:val="afa"/>
    <w:rsid w:val="003C53CC"/>
    <w:rPr>
      <w:rFonts w:ascii="Times New Roman" w:eastAsia="Times New Roman" w:hAnsi="Times New Roman" w:cs="Times New Roman"/>
      <w:sz w:val="28"/>
      <w:szCs w:val="20"/>
      <w:lang w:eastAsia="ar-SA"/>
    </w:rPr>
  </w:style>
  <w:style w:type="paragraph" w:customStyle="1" w:styleId="ConsNormal">
    <w:name w:val="ConsNormal"/>
    <w:rsid w:val="003C53C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fc">
    <w:name w:val="Body Text Indent"/>
    <w:basedOn w:val="a2"/>
    <w:link w:val="afd"/>
    <w:rsid w:val="003C53CC"/>
    <w:pPr>
      <w:spacing w:after="120"/>
      <w:ind w:left="283"/>
    </w:pPr>
  </w:style>
  <w:style w:type="character" w:customStyle="1" w:styleId="afd">
    <w:name w:val="Основной текст с отступом Знак"/>
    <w:basedOn w:val="a3"/>
    <w:link w:val="afc"/>
    <w:rsid w:val="003C53CC"/>
    <w:rPr>
      <w:rFonts w:ascii="Times New Roman" w:eastAsia="Times New Roman" w:hAnsi="Times New Roman" w:cs="Times New Roman"/>
      <w:sz w:val="24"/>
      <w:szCs w:val="24"/>
      <w:lang w:eastAsia="ar-SA"/>
    </w:rPr>
  </w:style>
  <w:style w:type="paragraph" w:customStyle="1" w:styleId="afe">
    <w:name w:val="обычн"/>
    <w:basedOn w:val="a2"/>
    <w:rsid w:val="003C53CC"/>
  </w:style>
  <w:style w:type="paragraph" w:customStyle="1" w:styleId="26">
    <w:name w:val="заголовок 2"/>
    <w:basedOn w:val="a2"/>
    <w:next w:val="a2"/>
    <w:rsid w:val="003C53CC"/>
    <w:pPr>
      <w:shd w:val="clear" w:color="auto" w:fill="CCCCCC"/>
      <w:jc w:val="both"/>
    </w:pPr>
    <w:rPr>
      <w:rFonts w:ascii="Tahoma" w:hAnsi="Tahoma" w:cs="Tahoma"/>
      <w:b/>
      <w:color w:val="000080"/>
      <w:sz w:val="16"/>
      <w:szCs w:val="20"/>
    </w:rPr>
  </w:style>
  <w:style w:type="paragraph" w:styleId="aff">
    <w:name w:val="footnote text"/>
    <w:basedOn w:val="a2"/>
    <w:link w:val="aff0"/>
    <w:rsid w:val="003C53CC"/>
    <w:pPr>
      <w:spacing w:before="80" w:after="120"/>
      <w:jc w:val="both"/>
    </w:pPr>
    <w:rPr>
      <w:szCs w:val="20"/>
    </w:rPr>
  </w:style>
  <w:style w:type="character" w:customStyle="1" w:styleId="aff0">
    <w:name w:val="Текст сноски Знак"/>
    <w:basedOn w:val="a3"/>
    <w:link w:val="aff"/>
    <w:rsid w:val="003C53CC"/>
    <w:rPr>
      <w:rFonts w:ascii="Times New Roman" w:eastAsia="Times New Roman" w:hAnsi="Times New Roman" w:cs="Times New Roman"/>
      <w:sz w:val="24"/>
      <w:szCs w:val="20"/>
      <w:lang w:eastAsia="ar-SA"/>
    </w:rPr>
  </w:style>
  <w:style w:type="paragraph" w:customStyle="1" w:styleId="19">
    <w:name w:val="Маркированный список1"/>
    <w:basedOn w:val="a2"/>
    <w:rsid w:val="003C53CC"/>
    <w:pPr>
      <w:tabs>
        <w:tab w:val="left" w:pos="360"/>
      </w:tabs>
    </w:pPr>
  </w:style>
  <w:style w:type="paragraph" w:customStyle="1" w:styleId="1a">
    <w:name w:val="Список 1"/>
    <w:basedOn w:val="19"/>
    <w:rsid w:val="003C53CC"/>
    <w:pPr>
      <w:widowControl w:val="0"/>
      <w:tabs>
        <w:tab w:val="left" w:pos="1211"/>
        <w:tab w:val="left" w:pos="1571"/>
        <w:tab w:val="left" w:pos="1702"/>
      </w:tabs>
      <w:overflowPunct w:val="0"/>
      <w:autoSpaceDE w:val="0"/>
      <w:spacing w:before="60"/>
      <w:ind w:left="851" w:hanging="425"/>
      <w:jc w:val="both"/>
      <w:textAlignment w:val="baseline"/>
    </w:pPr>
    <w:rPr>
      <w:szCs w:val="20"/>
    </w:rPr>
  </w:style>
  <w:style w:type="paragraph" w:styleId="27">
    <w:name w:val="toc 2"/>
    <w:basedOn w:val="a2"/>
    <w:next w:val="a2"/>
    <w:rsid w:val="003C53CC"/>
    <w:pPr>
      <w:spacing w:before="240"/>
    </w:pPr>
    <w:rPr>
      <w:b/>
      <w:bCs/>
      <w:sz w:val="20"/>
      <w:szCs w:val="20"/>
    </w:rPr>
  </w:style>
  <w:style w:type="paragraph" w:styleId="32">
    <w:name w:val="toc 3"/>
    <w:basedOn w:val="a2"/>
    <w:next w:val="a2"/>
    <w:rsid w:val="003C53CC"/>
    <w:pPr>
      <w:ind w:left="240"/>
    </w:pPr>
    <w:rPr>
      <w:sz w:val="20"/>
      <w:szCs w:val="20"/>
    </w:rPr>
  </w:style>
  <w:style w:type="paragraph" w:styleId="41">
    <w:name w:val="toc 4"/>
    <w:basedOn w:val="a2"/>
    <w:next w:val="a2"/>
    <w:rsid w:val="003C53CC"/>
    <w:pPr>
      <w:ind w:left="480"/>
    </w:pPr>
    <w:rPr>
      <w:sz w:val="20"/>
      <w:szCs w:val="20"/>
    </w:rPr>
  </w:style>
  <w:style w:type="paragraph" w:styleId="51">
    <w:name w:val="toc 5"/>
    <w:basedOn w:val="a2"/>
    <w:next w:val="a2"/>
    <w:rsid w:val="003C53CC"/>
    <w:pPr>
      <w:ind w:left="720"/>
    </w:pPr>
    <w:rPr>
      <w:sz w:val="20"/>
      <w:szCs w:val="20"/>
    </w:rPr>
  </w:style>
  <w:style w:type="paragraph" w:styleId="61">
    <w:name w:val="toc 6"/>
    <w:basedOn w:val="a2"/>
    <w:next w:val="a2"/>
    <w:rsid w:val="003C53CC"/>
    <w:pPr>
      <w:ind w:left="960"/>
    </w:pPr>
    <w:rPr>
      <w:sz w:val="20"/>
      <w:szCs w:val="20"/>
    </w:rPr>
  </w:style>
  <w:style w:type="paragraph" w:styleId="71">
    <w:name w:val="toc 7"/>
    <w:basedOn w:val="a2"/>
    <w:next w:val="a2"/>
    <w:rsid w:val="003C53CC"/>
    <w:pPr>
      <w:ind w:left="1200"/>
    </w:pPr>
    <w:rPr>
      <w:sz w:val="20"/>
      <w:szCs w:val="20"/>
    </w:rPr>
  </w:style>
  <w:style w:type="paragraph" w:styleId="81">
    <w:name w:val="toc 8"/>
    <w:basedOn w:val="a2"/>
    <w:next w:val="a2"/>
    <w:rsid w:val="003C53CC"/>
    <w:pPr>
      <w:ind w:left="1440"/>
    </w:pPr>
    <w:rPr>
      <w:sz w:val="20"/>
      <w:szCs w:val="20"/>
    </w:rPr>
  </w:style>
  <w:style w:type="paragraph" w:styleId="9">
    <w:name w:val="toc 9"/>
    <w:basedOn w:val="a2"/>
    <w:next w:val="a2"/>
    <w:rsid w:val="003C53CC"/>
    <w:pPr>
      <w:ind w:left="1680"/>
    </w:pPr>
    <w:rPr>
      <w:sz w:val="20"/>
      <w:szCs w:val="20"/>
    </w:rPr>
  </w:style>
  <w:style w:type="paragraph" w:customStyle="1" w:styleId="ConsNonformat">
    <w:name w:val="ConsNonformat"/>
    <w:rsid w:val="003C53CC"/>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1">
    <w:name w:val="Normal (Web)"/>
    <w:basedOn w:val="a2"/>
    <w:rsid w:val="003C53CC"/>
    <w:pPr>
      <w:spacing w:before="280" w:after="280"/>
    </w:pPr>
    <w:rPr>
      <w:rFonts w:ascii="Arial Unicode MS" w:eastAsia="Arial Unicode MS" w:hAnsi="Arial Unicode MS" w:cs="Arial Unicode MS"/>
    </w:rPr>
  </w:style>
  <w:style w:type="paragraph" w:customStyle="1" w:styleId="1b">
    <w:name w:val="Название объекта1"/>
    <w:basedOn w:val="a2"/>
    <w:next w:val="a2"/>
    <w:rsid w:val="003C53CC"/>
    <w:pPr>
      <w:jc w:val="center"/>
    </w:pPr>
    <w:rPr>
      <w:rFonts w:ascii="Arial Narrow" w:hAnsi="Arial Narrow" w:cs="Arial Narrow"/>
      <w:b/>
      <w:bCs/>
      <w:color w:val="000080"/>
      <w:sz w:val="20"/>
    </w:rPr>
  </w:style>
  <w:style w:type="paragraph" w:customStyle="1" w:styleId="aff2">
    <w:name w:val="ФИО"/>
    <w:basedOn w:val="a2"/>
    <w:rsid w:val="003C53CC"/>
    <w:pPr>
      <w:spacing w:after="180"/>
      <w:ind w:left="5670"/>
      <w:jc w:val="both"/>
    </w:pPr>
    <w:rPr>
      <w:szCs w:val="20"/>
    </w:rPr>
  </w:style>
  <w:style w:type="paragraph" w:customStyle="1" w:styleId="a">
    <w:name w:val="заголовок б"/>
    <w:basedOn w:val="a2"/>
    <w:rsid w:val="003C53CC"/>
    <w:pPr>
      <w:widowControl w:val="0"/>
      <w:numPr>
        <w:numId w:val="4"/>
      </w:numPr>
      <w:autoSpaceDE w:val="0"/>
    </w:pPr>
    <w:rPr>
      <w:rFonts w:ascii="Arial" w:hAnsi="Arial" w:cs="Arial"/>
      <w:b/>
      <w:sz w:val="22"/>
      <w:szCs w:val="20"/>
    </w:rPr>
  </w:style>
  <w:style w:type="paragraph" w:customStyle="1" w:styleId="1c">
    <w:name w:val="Текст примечания1"/>
    <w:basedOn w:val="a2"/>
    <w:rsid w:val="003C53CC"/>
    <w:rPr>
      <w:sz w:val="20"/>
      <w:szCs w:val="20"/>
    </w:rPr>
  </w:style>
  <w:style w:type="paragraph" w:styleId="aff3">
    <w:name w:val="annotation text"/>
    <w:basedOn w:val="a2"/>
    <w:link w:val="aff4"/>
    <w:unhideWhenUsed/>
    <w:rsid w:val="003C53CC"/>
    <w:rPr>
      <w:sz w:val="20"/>
      <w:szCs w:val="20"/>
    </w:rPr>
  </w:style>
  <w:style w:type="character" w:customStyle="1" w:styleId="aff4">
    <w:name w:val="Текст примечания Знак"/>
    <w:basedOn w:val="a3"/>
    <w:link w:val="aff3"/>
    <w:rsid w:val="003C53CC"/>
    <w:rPr>
      <w:rFonts w:ascii="Times New Roman" w:eastAsia="Times New Roman" w:hAnsi="Times New Roman" w:cs="Times New Roman"/>
      <w:sz w:val="20"/>
      <w:szCs w:val="20"/>
      <w:lang w:eastAsia="ar-SA"/>
    </w:rPr>
  </w:style>
  <w:style w:type="paragraph" w:styleId="aff5">
    <w:name w:val="annotation subject"/>
    <w:basedOn w:val="1c"/>
    <w:next w:val="1c"/>
    <w:link w:val="aff6"/>
    <w:rsid w:val="003C53CC"/>
    <w:rPr>
      <w:b/>
      <w:bCs/>
    </w:rPr>
  </w:style>
  <w:style w:type="character" w:customStyle="1" w:styleId="aff6">
    <w:name w:val="Тема примечания Знак"/>
    <w:basedOn w:val="aff4"/>
    <w:link w:val="aff5"/>
    <w:rsid w:val="003C53CC"/>
    <w:rPr>
      <w:rFonts w:ascii="Times New Roman" w:eastAsia="Times New Roman" w:hAnsi="Times New Roman" w:cs="Times New Roman"/>
      <w:b/>
      <w:bCs/>
      <w:sz w:val="20"/>
      <w:szCs w:val="20"/>
      <w:lang w:eastAsia="ar-SA"/>
    </w:rPr>
  </w:style>
  <w:style w:type="paragraph" w:styleId="aff7">
    <w:name w:val="Balloon Text"/>
    <w:basedOn w:val="a2"/>
    <w:link w:val="aff8"/>
    <w:rsid w:val="003C53CC"/>
    <w:rPr>
      <w:rFonts w:ascii="Tahoma" w:hAnsi="Tahoma" w:cs="Tahoma"/>
      <w:sz w:val="16"/>
      <w:szCs w:val="16"/>
    </w:rPr>
  </w:style>
  <w:style w:type="character" w:customStyle="1" w:styleId="aff8">
    <w:name w:val="Текст выноски Знак"/>
    <w:basedOn w:val="a3"/>
    <w:link w:val="aff7"/>
    <w:rsid w:val="003C53CC"/>
    <w:rPr>
      <w:rFonts w:ascii="Tahoma" w:eastAsia="Times New Roman" w:hAnsi="Tahoma" w:cs="Tahoma"/>
      <w:sz w:val="16"/>
      <w:szCs w:val="16"/>
      <w:lang w:eastAsia="ar-SA"/>
    </w:rPr>
  </w:style>
  <w:style w:type="paragraph" w:styleId="1d">
    <w:name w:val="index 1"/>
    <w:basedOn w:val="a2"/>
    <w:next w:val="a2"/>
    <w:rsid w:val="003C53CC"/>
    <w:pPr>
      <w:ind w:left="240" w:firstLine="120"/>
    </w:pPr>
  </w:style>
  <w:style w:type="paragraph" w:styleId="aff9">
    <w:name w:val="index heading"/>
    <w:basedOn w:val="a2"/>
    <w:next w:val="1d"/>
    <w:rsid w:val="003C53CC"/>
  </w:style>
  <w:style w:type="paragraph" w:customStyle="1" w:styleId="affa">
    <w:name w:val="заголовок в"/>
    <w:basedOn w:val="a2"/>
    <w:rsid w:val="003C53CC"/>
    <w:pPr>
      <w:widowControl w:val="0"/>
      <w:tabs>
        <w:tab w:val="num" w:pos="0"/>
      </w:tabs>
      <w:autoSpaceDE w:val="0"/>
    </w:pPr>
    <w:rPr>
      <w:rFonts w:ascii="Arial" w:hAnsi="Arial" w:cs="Arial"/>
      <w:b/>
      <w:sz w:val="20"/>
      <w:szCs w:val="20"/>
    </w:rPr>
  </w:style>
  <w:style w:type="paragraph" w:customStyle="1" w:styleId="affb">
    <w:name w:val="заголовок г"/>
    <w:basedOn w:val="a2"/>
    <w:rsid w:val="003C53CC"/>
    <w:pPr>
      <w:widowControl w:val="0"/>
      <w:tabs>
        <w:tab w:val="num" w:pos="0"/>
      </w:tabs>
      <w:autoSpaceDE w:val="0"/>
    </w:pPr>
    <w:rPr>
      <w:rFonts w:ascii="Arial" w:hAnsi="Arial" w:cs="Arial"/>
      <w:b/>
      <w:sz w:val="20"/>
      <w:szCs w:val="20"/>
    </w:rPr>
  </w:style>
  <w:style w:type="paragraph" w:customStyle="1" w:styleId="10">
    <w:name w:val="Стиль1"/>
    <w:basedOn w:val="a2"/>
    <w:rsid w:val="003C53CC"/>
    <w:pPr>
      <w:numPr>
        <w:numId w:val="5"/>
      </w:numPr>
      <w:shd w:val="clear" w:color="auto" w:fill="FFFFFF"/>
      <w:tabs>
        <w:tab w:val="left" w:pos="360"/>
        <w:tab w:val="left" w:pos="1450"/>
      </w:tabs>
      <w:spacing w:after="60"/>
    </w:pPr>
    <w:rPr>
      <w:rFonts w:ascii="Futuris" w:hAnsi="Futuris" w:cs="Futuris"/>
      <w:szCs w:val="20"/>
    </w:rPr>
  </w:style>
  <w:style w:type="paragraph" w:customStyle="1" w:styleId="112pt">
    <w:name w:val="Стиль Заголовок 1 + 12 pt не полужирный все прописные по ширине..."/>
    <w:basedOn w:val="1"/>
    <w:rsid w:val="003C53CC"/>
    <w:pPr>
      <w:numPr>
        <w:numId w:val="0"/>
      </w:numPr>
      <w:tabs>
        <w:tab w:val="left" w:pos="360"/>
        <w:tab w:val="left" w:pos="1450"/>
      </w:tabs>
      <w:jc w:val="both"/>
    </w:pPr>
    <w:rPr>
      <w:rFonts w:ascii="Times New Roman" w:hAnsi="Times New Roman" w:cs="Times New Roman"/>
      <w:b w:val="0"/>
      <w:color w:val="000000"/>
      <w:sz w:val="24"/>
    </w:rPr>
  </w:style>
  <w:style w:type="paragraph" w:customStyle="1" w:styleId="2Futuris12pt">
    <w:name w:val="Стиль Заголовок 2 + Futuris 12 pt не полужирный не курсив по ши..."/>
    <w:basedOn w:val="2"/>
    <w:rsid w:val="003C53CC"/>
    <w:pPr>
      <w:numPr>
        <w:ilvl w:val="0"/>
        <w:numId w:val="2"/>
      </w:numPr>
      <w:tabs>
        <w:tab w:val="left" w:pos="360"/>
        <w:tab w:val="left" w:pos="900"/>
      </w:tabs>
      <w:spacing w:before="120" w:after="120"/>
    </w:pPr>
    <w:rPr>
      <w:rFonts w:ascii="Futuris" w:hAnsi="Futuris" w:cs="Times New Roman"/>
      <w:b w:val="0"/>
      <w:bCs w:val="0"/>
      <w:i w:val="0"/>
      <w:iCs w:val="0"/>
      <w:sz w:val="24"/>
      <w:szCs w:val="20"/>
    </w:rPr>
  </w:style>
  <w:style w:type="paragraph" w:customStyle="1" w:styleId="30">
    <w:name w:val="Стиль3"/>
    <w:basedOn w:val="2"/>
    <w:rsid w:val="003C53CC"/>
    <w:pPr>
      <w:numPr>
        <w:ilvl w:val="0"/>
        <w:numId w:val="8"/>
      </w:numPr>
      <w:shd w:val="clear" w:color="auto" w:fill="FFFFFF"/>
      <w:tabs>
        <w:tab w:val="left" w:pos="360"/>
        <w:tab w:val="left" w:pos="1450"/>
      </w:tabs>
    </w:pPr>
    <w:rPr>
      <w:rFonts w:ascii="Futuris" w:hAnsi="Futuris" w:cs="Futuris"/>
      <w:b w:val="0"/>
      <w:i w:val="0"/>
      <w:sz w:val="24"/>
    </w:rPr>
  </w:style>
  <w:style w:type="paragraph" w:customStyle="1" w:styleId="42">
    <w:name w:val="Стиль4"/>
    <w:basedOn w:val="2"/>
    <w:rsid w:val="003C53CC"/>
    <w:pPr>
      <w:numPr>
        <w:ilvl w:val="0"/>
        <w:numId w:val="0"/>
      </w:numPr>
      <w:shd w:val="clear" w:color="auto" w:fill="FFFFFF"/>
      <w:tabs>
        <w:tab w:val="num" w:pos="0"/>
        <w:tab w:val="left" w:pos="360"/>
        <w:tab w:val="left" w:pos="1450"/>
      </w:tabs>
    </w:pPr>
    <w:rPr>
      <w:rFonts w:ascii="Futuris" w:hAnsi="Futuris" w:cs="Futuris"/>
      <w:b w:val="0"/>
      <w:i w:val="0"/>
      <w:sz w:val="24"/>
    </w:rPr>
  </w:style>
  <w:style w:type="paragraph" w:customStyle="1" w:styleId="1e">
    <w:name w:val="Текст1"/>
    <w:basedOn w:val="a2"/>
    <w:next w:val="a2"/>
    <w:rsid w:val="003C53CC"/>
    <w:pPr>
      <w:tabs>
        <w:tab w:val="left" w:pos="360"/>
        <w:tab w:val="left" w:pos="1450"/>
      </w:tabs>
      <w:spacing w:after="60"/>
      <w:ind w:right="113"/>
      <w:jc w:val="both"/>
    </w:pPr>
    <w:rPr>
      <w:rFonts w:ascii="Futuris" w:hAnsi="Futuris" w:cs="Futuris"/>
      <w:szCs w:val="20"/>
    </w:rPr>
  </w:style>
  <w:style w:type="paragraph" w:customStyle="1" w:styleId="a0">
    <w:name w:val="Оверсиз перечисление"/>
    <w:basedOn w:val="a2"/>
    <w:rsid w:val="003C53CC"/>
    <w:pPr>
      <w:numPr>
        <w:numId w:val="6"/>
      </w:numPr>
      <w:tabs>
        <w:tab w:val="left" w:pos="5580"/>
      </w:tabs>
      <w:jc w:val="both"/>
    </w:pPr>
    <w:rPr>
      <w:rFonts w:ascii="Futuris" w:hAnsi="Futuris" w:cs="Futuris"/>
      <w:lang w:val="en-US"/>
    </w:rPr>
  </w:style>
  <w:style w:type="paragraph" w:customStyle="1" w:styleId="a1">
    <w:name w:val="перечисление элек"/>
    <w:basedOn w:val="a2"/>
    <w:rsid w:val="003C53CC"/>
    <w:pPr>
      <w:numPr>
        <w:numId w:val="22"/>
      </w:numPr>
    </w:pPr>
  </w:style>
  <w:style w:type="paragraph" w:customStyle="1" w:styleId="affc">
    <w:name w:val="Стиль Основной текст + Междустр.интервал:  полуторный"/>
    <w:basedOn w:val="af3"/>
    <w:rsid w:val="003C53CC"/>
    <w:pPr>
      <w:spacing w:line="360" w:lineRule="auto"/>
    </w:pPr>
    <w:rPr>
      <w:szCs w:val="20"/>
    </w:rPr>
  </w:style>
  <w:style w:type="paragraph" w:customStyle="1" w:styleId="Heading">
    <w:name w:val="Heading"/>
    <w:rsid w:val="003C53CC"/>
    <w:pPr>
      <w:suppressAutoHyphens/>
      <w:autoSpaceDE w:val="0"/>
      <w:spacing w:after="0" w:line="240" w:lineRule="auto"/>
    </w:pPr>
    <w:rPr>
      <w:rFonts w:ascii="Arial" w:eastAsia="Arial" w:hAnsi="Arial" w:cs="Arial"/>
      <w:b/>
      <w:bCs/>
      <w:lang w:eastAsia="ar-SA"/>
    </w:rPr>
  </w:style>
  <w:style w:type="paragraph" w:customStyle="1" w:styleId="1f">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9"/>
    <w:rsid w:val="003C53CC"/>
    <w:pPr>
      <w:widowControl w:val="0"/>
      <w:tabs>
        <w:tab w:val="left" w:pos="1571"/>
        <w:tab w:val="left" w:pos="1702"/>
      </w:tabs>
      <w:overflowPunct w:val="0"/>
      <w:autoSpaceDE w:val="0"/>
      <w:spacing w:before="60"/>
      <w:ind w:left="851" w:hanging="425"/>
      <w:jc w:val="both"/>
      <w:textAlignment w:val="baseline"/>
    </w:pPr>
  </w:style>
  <w:style w:type="paragraph" w:customStyle="1" w:styleId="211">
    <w:name w:val="Основной текст с отступом 21"/>
    <w:basedOn w:val="a2"/>
    <w:rsid w:val="003C53CC"/>
    <w:pPr>
      <w:spacing w:after="120" w:line="480" w:lineRule="auto"/>
      <w:ind w:left="360"/>
    </w:pPr>
  </w:style>
  <w:style w:type="paragraph" w:customStyle="1" w:styleId="310">
    <w:name w:val="Основной текст с отступом 31"/>
    <w:basedOn w:val="a2"/>
    <w:rsid w:val="003C53CC"/>
    <w:pPr>
      <w:spacing w:after="120"/>
      <w:ind w:left="360"/>
    </w:pPr>
    <w:rPr>
      <w:sz w:val="16"/>
      <w:szCs w:val="16"/>
    </w:rPr>
  </w:style>
  <w:style w:type="paragraph" w:customStyle="1" w:styleId="affd">
    <w:name w:val="Текст таблица"/>
    <w:basedOn w:val="a2"/>
    <w:rsid w:val="003C53CC"/>
    <w:pPr>
      <w:spacing w:before="60"/>
    </w:pPr>
    <w:rPr>
      <w:iCs/>
      <w:sz w:val="22"/>
      <w:szCs w:val="20"/>
    </w:rPr>
  </w:style>
  <w:style w:type="paragraph" w:customStyle="1" w:styleId="ConsPlusTitle">
    <w:name w:val="ConsPlusTitle"/>
    <w:rsid w:val="003C53CC"/>
    <w:pPr>
      <w:widowControl w:val="0"/>
      <w:suppressAutoHyphens/>
      <w:autoSpaceDE w:val="0"/>
      <w:spacing w:after="0" w:line="240" w:lineRule="auto"/>
    </w:pPr>
    <w:rPr>
      <w:rFonts w:ascii="Times New Roman" w:eastAsia="Arial" w:hAnsi="Times New Roman" w:cs="Times New Roman"/>
      <w:b/>
      <w:bCs/>
      <w:sz w:val="24"/>
      <w:szCs w:val="24"/>
      <w:lang w:eastAsia="ar-SA"/>
    </w:rPr>
  </w:style>
  <w:style w:type="paragraph" w:customStyle="1" w:styleId="ConsPlusNonformat">
    <w:name w:val="ConsPlusNonformat"/>
    <w:rsid w:val="003C53CC"/>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Cell">
    <w:name w:val="ConsPlusCell"/>
    <w:rsid w:val="003C53CC"/>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Normal">
    <w:name w:val="ConsPlusNormal"/>
    <w:rsid w:val="003C53CC"/>
    <w:pPr>
      <w:suppressAutoHyphens/>
      <w:autoSpaceDE w:val="0"/>
      <w:spacing w:after="0" w:line="240" w:lineRule="auto"/>
      <w:ind w:firstLine="720"/>
    </w:pPr>
    <w:rPr>
      <w:rFonts w:ascii="Arial" w:eastAsia="Arial" w:hAnsi="Arial" w:cs="Arial"/>
      <w:sz w:val="20"/>
      <w:szCs w:val="20"/>
      <w:lang w:eastAsia="ar-SA"/>
    </w:rPr>
  </w:style>
  <w:style w:type="paragraph" w:customStyle="1" w:styleId="affe">
    <w:name w:val="Текст МУ"/>
    <w:basedOn w:val="a2"/>
    <w:rsid w:val="003C53CC"/>
    <w:pPr>
      <w:spacing w:before="180" w:after="120"/>
      <w:jc w:val="both"/>
    </w:pPr>
    <w:rPr>
      <w:szCs w:val="20"/>
    </w:rPr>
  </w:style>
  <w:style w:type="paragraph" w:customStyle="1" w:styleId="afff">
    <w:name w:val="Термин МУ"/>
    <w:basedOn w:val="affe"/>
    <w:rsid w:val="003C53CC"/>
    <w:rPr>
      <w:rFonts w:ascii="Arial" w:hAnsi="Arial" w:cs="Arial"/>
      <w:b/>
      <w:bCs/>
      <w:i/>
      <w:iCs/>
    </w:rPr>
  </w:style>
  <w:style w:type="paragraph" w:customStyle="1" w:styleId="afff0">
    <w:name w:val="Содержимое таблицы"/>
    <w:basedOn w:val="a2"/>
    <w:rsid w:val="003C53CC"/>
    <w:pPr>
      <w:suppressLineNumbers/>
    </w:pPr>
  </w:style>
  <w:style w:type="paragraph" w:customStyle="1" w:styleId="afff1">
    <w:name w:val="Заголовок таблицы"/>
    <w:basedOn w:val="afff0"/>
    <w:rsid w:val="003C53CC"/>
    <w:pPr>
      <w:jc w:val="center"/>
    </w:pPr>
    <w:rPr>
      <w:b/>
      <w:bCs/>
    </w:rPr>
  </w:style>
  <w:style w:type="paragraph" w:customStyle="1" w:styleId="100">
    <w:name w:val="Оглавление 10"/>
    <w:basedOn w:val="17"/>
    <w:rsid w:val="003C53CC"/>
    <w:pPr>
      <w:tabs>
        <w:tab w:val="right" w:leader="dot" w:pos="9637"/>
      </w:tabs>
      <w:ind w:left="2547"/>
    </w:pPr>
  </w:style>
  <w:style w:type="paragraph" w:customStyle="1" w:styleId="28">
    <w:name w:val="Текст примечания2"/>
    <w:basedOn w:val="a2"/>
    <w:rsid w:val="003C53CC"/>
    <w:rPr>
      <w:sz w:val="20"/>
      <w:szCs w:val="20"/>
    </w:rPr>
  </w:style>
  <w:style w:type="paragraph" w:customStyle="1" w:styleId="afff2">
    <w:name w:val="Очистить"/>
    <w:basedOn w:val="a2"/>
    <w:rsid w:val="003C53CC"/>
    <w:pPr>
      <w:widowControl w:val="0"/>
      <w:snapToGrid w:val="0"/>
      <w:jc w:val="both"/>
    </w:pPr>
    <w:rPr>
      <w:rFonts w:cs="Arial"/>
      <w:szCs w:val="16"/>
    </w:rPr>
  </w:style>
  <w:style w:type="paragraph" w:styleId="afff3">
    <w:name w:val="No Spacing"/>
    <w:aliases w:val="Table text"/>
    <w:qFormat/>
    <w:rsid w:val="003C53CC"/>
    <w:pPr>
      <w:spacing w:after="0" w:line="240" w:lineRule="auto"/>
    </w:pPr>
    <w:rPr>
      <w:rFonts w:ascii="Calibri" w:eastAsia="Calibri" w:hAnsi="Calibri" w:cs="Times New Roman"/>
    </w:rPr>
  </w:style>
  <w:style w:type="paragraph" w:styleId="afff4">
    <w:name w:val="Revision"/>
    <w:hidden/>
    <w:uiPriority w:val="99"/>
    <w:semiHidden/>
    <w:rsid w:val="003C53CC"/>
    <w:pPr>
      <w:spacing w:after="0" w:line="240" w:lineRule="auto"/>
    </w:pPr>
    <w:rPr>
      <w:rFonts w:ascii="Times New Roman" w:eastAsia="Times New Roman" w:hAnsi="Times New Roman" w:cs="Times New Roman"/>
      <w:sz w:val="24"/>
      <w:szCs w:val="24"/>
      <w:lang w:eastAsia="ar-SA"/>
    </w:rPr>
  </w:style>
  <w:style w:type="character" w:styleId="afff5">
    <w:name w:val="annotation reference"/>
    <w:rsid w:val="003C53CC"/>
    <w:rPr>
      <w:sz w:val="16"/>
      <w:szCs w:val="16"/>
    </w:rPr>
  </w:style>
  <w:style w:type="character" w:styleId="afff6">
    <w:name w:val="Emphasis"/>
    <w:uiPriority w:val="20"/>
    <w:qFormat/>
    <w:rsid w:val="003C53CC"/>
    <w:rPr>
      <w:i/>
      <w:iCs/>
    </w:rPr>
  </w:style>
  <w:style w:type="paragraph" w:customStyle="1" w:styleId="1f0">
    <w:name w:val="Без интервала1"/>
    <w:rsid w:val="003C53CC"/>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C53C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2"/>
    <w:next w:val="a2"/>
    <w:link w:val="11"/>
    <w:qFormat/>
    <w:rsid w:val="003C53CC"/>
    <w:pPr>
      <w:keepNext/>
      <w:numPr>
        <w:numId w:val="1"/>
      </w:numPr>
      <w:jc w:val="center"/>
      <w:outlineLvl w:val="0"/>
    </w:pPr>
    <w:rPr>
      <w:rFonts w:ascii="Arial Narrow" w:hAnsi="Arial Narrow" w:cs="Arial Narrow"/>
      <w:b/>
      <w:bCs/>
      <w:color w:val="000080"/>
      <w:sz w:val="20"/>
    </w:rPr>
  </w:style>
  <w:style w:type="paragraph" w:styleId="2">
    <w:name w:val="heading 2"/>
    <w:basedOn w:val="a2"/>
    <w:next w:val="a2"/>
    <w:link w:val="20"/>
    <w:qFormat/>
    <w:rsid w:val="003C53CC"/>
    <w:pPr>
      <w:keepNext/>
      <w:numPr>
        <w:ilvl w:val="1"/>
        <w:numId w:val="1"/>
      </w:numPr>
      <w:spacing w:before="240" w:after="60"/>
      <w:outlineLvl w:val="1"/>
    </w:pPr>
    <w:rPr>
      <w:rFonts w:ascii="Arial" w:hAnsi="Arial" w:cs="Arial"/>
      <w:b/>
      <w:bCs/>
      <w:i/>
      <w:iCs/>
      <w:sz w:val="28"/>
      <w:szCs w:val="28"/>
    </w:rPr>
  </w:style>
  <w:style w:type="paragraph" w:styleId="3">
    <w:name w:val="heading 3"/>
    <w:basedOn w:val="a2"/>
    <w:next w:val="a2"/>
    <w:link w:val="31"/>
    <w:qFormat/>
    <w:rsid w:val="003C53CC"/>
    <w:pPr>
      <w:keepNext/>
      <w:numPr>
        <w:ilvl w:val="2"/>
        <w:numId w:val="1"/>
      </w:numPr>
      <w:spacing w:before="240" w:after="60"/>
      <w:outlineLvl w:val="2"/>
    </w:pPr>
    <w:rPr>
      <w:rFonts w:ascii="Arial" w:hAnsi="Arial" w:cs="Arial"/>
      <w:b/>
      <w:bCs/>
      <w:sz w:val="26"/>
      <w:szCs w:val="26"/>
    </w:rPr>
  </w:style>
  <w:style w:type="paragraph" w:styleId="4">
    <w:name w:val="heading 4"/>
    <w:basedOn w:val="a2"/>
    <w:next w:val="a2"/>
    <w:link w:val="40"/>
    <w:qFormat/>
    <w:rsid w:val="003C53CC"/>
    <w:pPr>
      <w:keepNext/>
      <w:numPr>
        <w:ilvl w:val="3"/>
        <w:numId w:val="1"/>
      </w:numPr>
      <w:spacing w:before="240" w:after="60"/>
      <w:outlineLvl w:val="3"/>
    </w:pPr>
    <w:rPr>
      <w:b/>
      <w:bCs/>
      <w:sz w:val="28"/>
      <w:szCs w:val="28"/>
    </w:rPr>
  </w:style>
  <w:style w:type="paragraph" w:styleId="5">
    <w:name w:val="heading 5"/>
    <w:basedOn w:val="a2"/>
    <w:next w:val="a2"/>
    <w:link w:val="50"/>
    <w:qFormat/>
    <w:rsid w:val="003C53CC"/>
    <w:pPr>
      <w:numPr>
        <w:ilvl w:val="4"/>
        <w:numId w:val="1"/>
      </w:numPr>
      <w:spacing w:before="240" w:after="60"/>
      <w:outlineLvl w:val="4"/>
    </w:pPr>
    <w:rPr>
      <w:b/>
      <w:bCs/>
      <w:i/>
      <w:iCs/>
      <w:sz w:val="26"/>
      <w:szCs w:val="26"/>
    </w:rPr>
  </w:style>
  <w:style w:type="paragraph" w:styleId="6">
    <w:name w:val="heading 6"/>
    <w:basedOn w:val="a2"/>
    <w:next w:val="a2"/>
    <w:link w:val="60"/>
    <w:qFormat/>
    <w:rsid w:val="003C53CC"/>
    <w:pPr>
      <w:numPr>
        <w:ilvl w:val="5"/>
        <w:numId w:val="1"/>
      </w:numPr>
      <w:spacing w:before="240" w:after="60"/>
      <w:outlineLvl w:val="5"/>
    </w:pPr>
    <w:rPr>
      <w:b/>
      <w:bCs/>
      <w:sz w:val="22"/>
      <w:szCs w:val="22"/>
    </w:rPr>
  </w:style>
  <w:style w:type="paragraph" w:styleId="7">
    <w:name w:val="heading 7"/>
    <w:basedOn w:val="a2"/>
    <w:next w:val="a2"/>
    <w:link w:val="70"/>
    <w:qFormat/>
    <w:rsid w:val="003C53CC"/>
    <w:pPr>
      <w:numPr>
        <w:ilvl w:val="6"/>
        <w:numId w:val="1"/>
      </w:numPr>
      <w:spacing w:before="240" w:after="60"/>
      <w:outlineLvl w:val="6"/>
    </w:pPr>
  </w:style>
  <w:style w:type="paragraph" w:styleId="8">
    <w:name w:val="heading 8"/>
    <w:basedOn w:val="a2"/>
    <w:next w:val="a2"/>
    <w:link w:val="80"/>
    <w:qFormat/>
    <w:rsid w:val="003C53CC"/>
    <w:pPr>
      <w:numPr>
        <w:ilvl w:val="7"/>
        <w:numId w:val="1"/>
      </w:num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rsid w:val="003C53CC"/>
    <w:rPr>
      <w:rFonts w:ascii="Arial Narrow" w:eastAsia="Times New Roman" w:hAnsi="Arial Narrow" w:cs="Arial Narrow"/>
      <w:b/>
      <w:bCs/>
      <w:color w:val="000080"/>
      <w:sz w:val="20"/>
      <w:szCs w:val="24"/>
      <w:lang w:eastAsia="ar-SA"/>
    </w:rPr>
  </w:style>
  <w:style w:type="character" w:customStyle="1" w:styleId="20">
    <w:name w:val="Заголовок 2 Знак"/>
    <w:basedOn w:val="a3"/>
    <w:link w:val="2"/>
    <w:rsid w:val="003C53CC"/>
    <w:rPr>
      <w:rFonts w:ascii="Arial" w:eastAsia="Times New Roman" w:hAnsi="Arial" w:cs="Arial"/>
      <w:b/>
      <w:bCs/>
      <w:i/>
      <w:iCs/>
      <w:sz w:val="28"/>
      <w:szCs w:val="28"/>
      <w:lang w:eastAsia="ar-SA"/>
    </w:rPr>
  </w:style>
  <w:style w:type="character" w:customStyle="1" w:styleId="31">
    <w:name w:val="Заголовок 3 Знак"/>
    <w:basedOn w:val="a3"/>
    <w:link w:val="3"/>
    <w:rsid w:val="003C53CC"/>
    <w:rPr>
      <w:rFonts w:ascii="Arial" w:eastAsia="Times New Roman" w:hAnsi="Arial" w:cs="Arial"/>
      <w:b/>
      <w:bCs/>
      <w:sz w:val="26"/>
      <w:szCs w:val="26"/>
      <w:lang w:eastAsia="ar-SA"/>
    </w:rPr>
  </w:style>
  <w:style w:type="character" w:customStyle="1" w:styleId="40">
    <w:name w:val="Заголовок 4 Знак"/>
    <w:basedOn w:val="a3"/>
    <w:link w:val="4"/>
    <w:rsid w:val="003C53CC"/>
    <w:rPr>
      <w:rFonts w:ascii="Times New Roman" w:eastAsia="Times New Roman" w:hAnsi="Times New Roman" w:cs="Times New Roman"/>
      <w:b/>
      <w:bCs/>
      <w:sz w:val="28"/>
      <w:szCs w:val="28"/>
      <w:lang w:eastAsia="ar-SA"/>
    </w:rPr>
  </w:style>
  <w:style w:type="character" w:customStyle="1" w:styleId="50">
    <w:name w:val="Заголовок 5 Знак"/>
    <w:basedOn w:val="a3"/>
    <w:link w:val="5"/>
    <w:rsid w:val="003C53CC"/>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3C53CC"/>
    <w:rPr>
      <w:rFonts w:ascii="Times New Roman" w:eastAsia="Times New Roman" w:hAnsi="Times New Roman" w:cs="Times New Roman"/>
      <w:b/>
      <w:bCs/>
      <w:lang w:eastAsia="ar-SA"/>
    </w:rPr>
  </w:style>
  <w:style w:type="character" w:customStyle="1" w:styleId="70">
    <w:name w:val="Заголовок 7 Знак"/>
    <w:basedOn w:val="a3"/>
    <w:link w:val="7"/>
    <w:rsid w:val="003C53CC"/>
    <w:rPr>
      <w:rFonts w:ascii="Times New Roman" w:eastAsia="Times New Roman" w:hAnsi="Times New Roman" w:cs="Times New Roman"/>
      <w:sz w:val="24"/>
      <w:szCs w:val="24"/>
      <w:lang w:eastAsia="ar-SA"/>
    </w:rPr>
  </w:style>
  <w:style w:type="character" w:customStyle="1" w:styleId="80">
    <w:name w:val="Заголовок 8 Знак"/>
    <w:basedOn w:val="a3"/>
    <w:link w:val="8"/>
    <w:rsid w:val="003C53CC"/>
    <w:rPr>
      <w:rFonts w:ascii="Times New Roman" w:eastAsia="Times New Roman" w:hAnsi="Times New Roman" w:cs="Times New Roman"/>
      <w:i/>
      <w:iCs/>
      <w:sz w:val="24"/>
      <w:szCs w:val="24"/>
      <w:lang w:eastAsia="ar-SA"/>
    </w:rPr>
  </w:style>
  <w:style w:type="character" w:customStyle="1" w:styleId="WW8Num3z0">
    <w:name w:val="WW8Num3z0"/>
    <w:rsid w:val="003C53CC"/>
    <w:rPr>
      <w:rFonts w:ascii="Wingdings" w:hAnsi="Wingdings" w:cs="Wingdings"/>
      <w:b w:val="0"/>
      <w:i w:val="0"/>
      <w:color w:val="000000"/>
      <w:sz w:val="24"/>
    </w:rPr>
  </w:style>
  <w:style w:type="character" w:customStyle="1" w:styleId="WW8Num5z0">
    <w:name w:val="WW8Num5z0"/>
    <w:rsid w:val="003C53CC"/>
    <w:rPr>
      <w:rFonts w:ascii="Futuris" w:hAnsi="Futuris" w:cs="Futuris"/>
    </w:rPr>
  </w:style>
  <w:style w:type="character" w:customStyle="1" w:styleId="WW8Num6z0">
    <w:name w:val="WW8Num6z0"/>
    <w:rsid w:val="003C53CC"/>
    <w:rPr>
      <w:rFonts w:ascii="Symbol" w:hAnsi="Symbol" w:cs="Symbol"/>
    </w:rPr>
  </w:style>
  <w:style w:type="character" w:customStyle="1" w:styleId="WW8Num7z0">
    <w:name w:val="WW8Num7z0"/>
    <w:rsid w:val="003C53CC"/>
    <w:rPr>
      <w:rFonts w:ascii="Wingdings" w:hAnsi="Wingdings" w:cs="Wingdings"/>
      <w:b w:val="0"/>
      <w:i w:val="0"/>
      <w:color w:val="000000"/>
      <w:sz w:val="24"/>
    </w:rPr>
  </w:style>
  <w:style w:type="character" w:customStyle="1" w:styleId="WW8Num9z0">
    <w:name w:val="WW8Num9z0"/>
    <w:rsid w:val="003C53CC"/>
    <w:rPr>
      <w:rFonts w:ascii="Wingdings" w:hAnsi="Wingdings" w:cs="Wingdings"/>
    </w:rPr>
  </w:style>
  <w:style w:type="character" w:customStyle="1" w:styleId="WW8Num10z0">
    <w:name w:val="WW8Num10z0"/>
    <w:rsid w:val="003C53CC"/>
    <w:rPr>
      <w:rFonts w:ascii="Symbol" w:hAnsi="Symbol" w:cs="Symbol"/>
    </w:rPr>
  </w:style>
  <w:style w:type="character" w:customStyle="1" w:styleId="WW8Num11z0">
    <w:name w:val="WW8Num11z0"/>
    <w:rsid w:val="003C53CC"/>
    <w:rPr>
      <w:rFonts w:ascii="Wingdings" w:hAnsi="Wingdings" w:cs="Wingdings"/>
      <w:color w:val="000000"/>
      <w:sz w:val="24"/>
      <w:szCs w:val="24"/>
    </w:rPr>
  </w:style>
  <w:style w:type="character" w:customStyle="1" w:styleId="WW8Num12z0">
    <w:name w:val="WW8Num12z0"/>
    <w:rsid w:val="003C53CC"/>
    <w:rPr>
      <w:rFonts w:ascii="Symbol" w:hAnsi="Symbol" w:cs="Symbol"/>
    </w:rPr>
  </w:style>
  <w:style w:type="character" w:customStyle="1" w:styleId="WW8Num13z0">
    <w:name w:val="WW8Num13z0"/>
    <w:rsid w:val="003C53CC"/>
    <w:rPr>
      <w:rFonts w:ascii="Times New Roman" w:hAnsi="Times New Roman" w:cs="Times New Roman"/>
    </w:rPr>
  </w:style>
  <w:style w:type="character" w:customStyle="1" w:styleId="WW8Num14z0">
    <w:name w:val="WW8Num14z0"/>
    <w:rsid w:val="003C53CC"/>
    <w:rPr>
      <w:rFonts w:ascii="Symbol" w:hAnsi="Symbol" w:cs="Symbol"/>
    </w:rPr>
  </w:style>
  <w:style w:type="character" w:customStyle="1" w:styleId="WW8Num15z0">
    <w:name w:val="WW8Num15z0"/>
    <w:rsid w:val="003C53CC"/>
    <w:rPr>
      <w:rFonts w:ascii="Symbol" w:hAnsi="Symbol" w:cs="Symbol"/>
    </w:rPr>
  </w:style>
  <w:style w:type="character" w:customStyle="1" w:styleId="WW8Num16z0">
    <w:name w:val="WW8Num16z0"/>
    <w:rsid w:val="003C53CC"/>
    <w:rPr>
      <w:rFonts w:ascii="Wingdings" w:hAnsi="Wingdings" w:cs="Wingdings"/>
      <w:color w:val="000000"/>
      <w:sz w:val="24"/>
      <w:szCs w:val="24"/>
    </w:rPr>
  </w:style>
  <w:style w:type="character" w:customStyle="1" w:styleId="WW8Num17z0">
    <w:name w:val="WW8Num17z0"/>
    <w:rsid w:val="003C53CC"/>
    <w:rPr>
      <w:rFonts w:ascii="Symbol" w:hAnsi="Symbol" w:cs="Symbol"/>
    </w:rPr>
  </w:style>
  <w:style w:type="character" w:customStyle="1" w:styleId="WW8Num18z0">
    <w:name w:val="WW8Num18z0"/>
    <w:rsid w:val="003C53CC"/>
    <w:rPr>
      <w:rFonts w:ascii="Symbol" w:hAnsi="Symbol" w:cs="Symbol"/>
    </w:rPr>
  </w:style>
  <w:style w:type="character" w:customStyle="1" w:styleId="WW8Num19z0">
    <w:name w:val="WW8Num19z0"/>
    <w:rsid w:val="003C53CC"/>
    <w:rPr>
      <w:rFonts w:ascii="Symbol" w:hAnsi="Symbol" w:cs="Symbol"/>
    </w:rPr>
  </w:style>
  <w:style w:type="character" w:customStyle="1" w:styleId="WW8Num20z0">
    <w:name w:val="WW8Num20z0"/>
    <w:rsid w:val="003C53CC"/>
    <w:rPr>
      <w:rFonts w:ascii="Wingdings" w:hAnsi="Wingdings" w:cs="Wingdings"/>
      <w:b w:val="0"/>
      <w:i w:val="0"/>
      <w:color w:val="000000"/>
      <w:sz w:val="24"/>
    </w:rPr>
  </w:style>
  <w:style w:type="character" w:customStyle="1" w:styleId="WW8Num21z0">
    <w:name w:val="WW8Num21z0"/>
    <w:rsid w:val="003C53CC"/>
    <w:rPr>
      <w:rFonts w:ascii="Symbol" w:hAnsi="Symbol" w:cs="Symbol"/>
    </w:rPr>
  </w:style>
  <w:style w:type="character" w:customStyle="1" w:styleId="WW8Num22z0">
    <w:name w:val="WW8Num22z0"/>
    <w:rsid w:val="003C53CC"/>
    <w:rPr>
      <w:rFonts w:ascii="Symbol" w:hAnsi="Symbol" w:cs="Symbol"/>
    </w:rPr>
  </w:style>
  <w:style w:type="character" w:customStyle="1" w:styleId="WW8Num23z0">
    <w:name w:val="WW8Num23z0"/>
    <w:rsid w:val="003C53CC"/>
    <w:rPr>
      <w:rFonts w:ascii="Wingdings" w:hAnsi="Wingdings" w:cs="Wingdings"/>
      <w:b w:val="0"/>
      <w:i w:val="0"/>
      <w:color w:val="000000"/>
      <w:sz w:val="24"/>
    </w:rPr>
  </w:style>
  <w:style w:type="character" w:customStyle="1" w:styleId="WW8Num24z0">
    <w:name w:val="WW8Num24z0"/>
    <w:rsid w:val="003C53CC"/>
    <w:rPr>
      <w:rFonts w:ascii="Symbol" w:hAnsi="Symbol" w:cs="Symbol"/>
    </w:rPr>
  </w:style>
  <w:style w:type="character" w:customStyle="1" w:styleId="WW8Num25z0">
    <w:name w:val="WW8Num25z0"/>
    <w:rsid w:val="003C53CC"/>
    <w:rPr>
      <w:rFonts w:ascii="Symbol" w:hAnsi="Symbol" w:cs="Symbol"/>
    </w:rPr>
  </w:style>
  <w:style w:type="character" w:customStyle="1" w:styleId="WW8Num26z0">
    <w:name w:val="WW8Num26z0"/>
    <w:rsid w:val="003C53CC"/>
    <w:rPr>
      <w:rFonts w:ascii="Times New Roman" w:hAnsi="Times New Roman" w:cs="Times New Roman"/>
    </w:rPr>
  </w:style>
  <w:style w:type="character" w:customStyle="1" w:styleId="WW8Num27z0">
    <w:name w:val="WW8Num27z0"/>
    <w:rsid w:val="003C53CC"/>
    <w:rPr>
      <w:rFonts w:ascii="Symbol" w:hAnsi="Symbol" w:cs="Symbol"/>
    </w:rPr>
  </w:style>
  <w:style w:type="character" w:customStyle="1" w:styleId="WW8Num27z1">
    <w:name w:val="WW8Num27z1"/>
    <w:rsid w:val="003C53CC"/>
    <w:rPr>
      <w:rFonts w:ascii="Courier New" w:hAnsi="Courier New" w:cs="Courier New"/>
    </w:rPr>
  </w:style>
  <w:style w:type="character" w:customStyle="1" w:styleId="Absatz-Standardschriftart">
    <w:name w:val="Absatz-Standardschriftart"/>
    <w:rsid w:val="003C53CC"/>
  </w:style>
  <w:style w:type="character" w:customStyle="1" w:styleId="WW-Absatz-Standardschriftart">
    <w:name w:val="WW-Absatz-Standardschriftart"/>
    <w:rsid w:val="003C53CC"/>
  </w:style>
  <w:style w:type="character" w:customStyle="1" w:styleId="WW8Num8z0">
    <w:name w:val="WW8Num8z0"/>
    <w:rsid w:val="003C53CC"/>
    <w:rPr>
      <w:rFonts w:ascii="Wingdings" w:hAnsi="Wingdings" w:cs="Wingdings"/>
      <w:b w:val="0"/>
      <w:i w:val="0"/>
      <w:color w:val="000000"/>
      <w:sz w:val="24"/>
    </w:rPr>
  </w:style>
  <w:style w:type="character" w:customStyle="1" w:styleId="WW8Num28z0">
    <w:name w:val="WW8Num28z0"/>
    <w:rsid w:val="003C53CC"/>
    <w:rPr>
      <w:rFonts w:ascii="Symbol" w:hAnsi="Symbol" w:cs="Symbol"/>
    </w:rPr>
  </w:style>
  <w:style w:type="character" w:customStyle="1" w:styleId="WW8Num29z0">
    <w:name w:val="WW8Num29z0"/>
    <w:rsid w:val="003C53CC"/>
    <w:rPr>
      <w:rFonts w:ascii="Wingdings" w:hAnsi="Wingdings" w:cs="Wingdings"/>
      <w:b w:val="0"/>
      <w:i w:val="0"/>
      <w:color w:val="000000"/>
      <w:sz w:val="24"/>
    </w:rPr>
  </w:style>
  <w:style w:type="character" w:customStyle="1" w:styleId="WW8Num30z0">
    <w:name w:val="WW8Num30z0"/>
    <w:rsid w:val="003C53CC"/>
    <w:rPr>
      <w:rFonts w:ascii="Symbol" w:hAnsi="Symbol" w:cs="Symbol"/>
    </w:rPr>
  </w:style>
  <w:style w:type="character" w:customStyle="1" w:styleId="WW8Num31z0">
    <w:name w:val="WW8Num31z0"/>
    <w:rsid w:val="003C53CC"/>
    <w:rPr>
      <w:rFonts w:ascii="Wingdings" w:hAnsi="Wingdings" w:cs="Wingdings"/>
    </w:rPr>
  </w:style>
  <w:style w:type="character" w:customStyle="1" w:styleId="WW8Num32z0">
    <w:name w:val="WW8Num32z0"/>
    <w:rsid w:val="003C53CC"/>
    <w:rPr>
      <w:rFonts w:ascii="Wingdings" w:hAnsi="Wingdings" w:cs="Wingdings"/>
    </w:rPr>
  </w:style>
  <w:style w:type="character" w:customStyle="1" w:styleId="WW8Num33z0">
    <w:name w:val="WW8Num33z0"/>
    <w:rsid w:val="003C53CC"/>
    <w:rPr>
      <w:rFonts w:ascii="Wingdings" w:hAnsi="Wingdings" w:cs="Wingdings"/>
    </w:rPr>
  </w:style>
  <w:style w:type="character" w:customStyle="1" w:styleId="WW8Num33z1">
    <w:name w:val="WW8Num33z1"/>
    <w:rsid w:val="003C53CC"/>
    <w:rPr>
      <w:rFonts w:ascii="Courier New" w:hAnsi="Courier New" w:cs="Courier New"/>
    </w:rPr>
  </w:style>
  <w:style w:type="character" w:customStyle="1" w:styleId="WW-Absatz-Standardschriftart1">
    <w:name w:val="WW-Absatz-Standardschriftart1"/>
    <w:rsid w:val="003C53CC"/>
  </w:style>
  <w:style w:type="character" w:customStyle="1" w:styleId="WW8Num34z0">
    <w:name w:val="WW8Num34z0"/>
    <w:rsid w:val="003C53CC"/>
    <w:rPr>
      <w:rFonts w:ascii="Wingdings" w:hAnsi="Wingdings" w:cs="Wingdings"/>
    </w:rPr>
  </w:style>
  <w:style w:type="character" w:customStyle="1" w:styleId="WW8Num35z0">
    <w:name w:val="WW8Num35z0"/>
    <w:rsid w:val="003C53CC"/>
    <w:rPr>
      <w:rFonts w:ascii="Symbol" w:hAnsi="Symbol" w:cs="Symbol"/>
    </w:rPr>
  </w:style>
  <w:style w:type="character" w:customStyle="1" w:styleId="WW8Num36z0">
    <w:name w:val="WW8Num36z0"/>
    <w:rsid w:val="003C53CC"/>
    <w:rPr>
      <w:rFonts w:ascii="Futuris" w:hAnsi="Futuris" w:cs="Futuris"/>
    </w:rPr>
  </w:style>
  <w:style w:type="character" w:customStyle="1" w:styleId="WW8Num37z0">
    <w:name w:val="WW8Num37z0"/>
    <w:rsid w:val="003C53CC"/>
    <w:rPr>
      <w:rFonts w:ascii="Wingdings" w:hAnsi="Wingdings" w:cs="Wingdings"/>
    </w:rPr>
  </w:style>
  <w:style w:type="character" w:customStyle="1" w:styleId="WW8Num38z0">
    <w:name w:val="WW8Num38z0"/>
    <w:rsid w:val="003C53CC"/>
    <w:rPr>
      <w:rFonts w:ascii="Symbol" w:hAnsi="Symbol" w:cs="Symbol"/>
    </w:rPr>
  </w:style>
  <w:style w:type="character" w:customStyle="1" w:styleId="WW8Num39z0">
    <w:name w:val="WW8Num39z0"/>
    <w:rsid w:val="003C53CC"/>
    <w:rPr>
      <w:rFonts w:ascii="Symbol" w:hAnsi="Symbol" w:cs="Symbol"/>
      <w:color w:val="000000"/>
    </w:rPr>
  </w:style>
  <w:style w:type="character" w:customStyle="1" w:styleId="WW8Num40z0">
    <w:name w:val="WW8Num40z0"/>
    <w:rsid w:val="003C53CC"/>
    <w:rPr>
      <w:rFonts w:ascii="Symbol" w:hAnsi="Symbol" w:cs="Symbol"/>
    </w:rPr>
  </w:style>
  <w:style w:type="character" w:customStyle="1" w:styleId="WW8Num41z0">
    <w:name w:val="WW8Num41z0"/>
    <w:rsid w:val="003C53CC"/>
    <w:rPr>
      <w:rFonts w:ascii="Wingdings" w:hAnsi="Wingdings" w:cs="Wingdings"/>
      <w:b w:val="0"/>
      <w:i w:val="0"/>
      <w:color w:val="000000"/>
      <w:sz w:val="24"/>
    </w:rPr>
  </w:style>
  <w:style w:type="character" w:customStyle="1" w:styleId="WW8Num42z0">
    <w:name w:val="WW8Num42z0"/>
    <w:rsid w:val="003C53CC"/>
    <w:rPr>
      <w:rFonts w:ascii="Symbol" w:hAnsi="Symbol" w:cs="Symbol"/>
    </w:rPr>
  </w:style>
  <w:style w:type="character" w:customStyle="1" w:styleId="WW8Num43z0">
    <w:name w:val="WW8Num43z0"/>
    <w:rsid w:val="003C53CC"/>
    <w:rPr>
      <w:rFonts w:ascii="Symbol" w:hAnsi="Symbol" w:cs="Symbol"/>
    </w:rPr>
  </w:style>
  <w:style w:type="character" w:customStyle="1" w:styleId="WW8Num44z0">
    <w:name w:val="WW8Num44z0"/>
    <w:rsid w:val="003C53CC"/>
    <w:rPr>
      <w:rFonts w:ascii="Symbol" w:hAnsi="Symbol" w:cs="Symbol"/>
    </w:rPr>
  </w:style>
  <w:style w:type="character" w:customStyle="1" w:styleId="WW8Num45z0">
    <w:name w:val="WW8Num45z0"/>
    <w:rsid w:val="003C53CC"/>
    <w:rPr>
      <w:rFonts w:ascii="Symbol" w:hAnsi="Symbol" w:cs="Symbol"/>
    </w:rPr>
  </w:style>
  <w:style w:type="character" w:customStyle="1" w:styleId="WW8Num46z0">
    <w:name w:val="WW8Num46z0"/>
    <w:rsid w:val="003C53CC"/>
    <w:rPr>
      <w:rFonts w:ascii="Symbol" w:hAnsi="Symbol" w:cs="Symbol"/>
    </w:rPr>
  </w:style>
  <w:style w:type="character" w:customStyle="1" w:styleId="WW8Num47z0">
    <w:name w:val="WW8Num47z0"/>
    <w:rsid w:val="003C53CC"/>
    <w:rPr>
      <w:rFonts w:ascii="Symbol" w:hAnsi="Symbol" w:cs="Symbol"/>
    </w:rPr>
  </w:style>
  <w:style w:type="character" w:customStyle="1" w:styleId="WW8Num47z1">
    <w:name w:val="WW8Num47z1"/>
    <w:rsid w:val="003C53CC"/>
    <w:rPr>
      <w:rFonts w:ascii="Courier New" w:hAnsi="Courier New" w:cs="Courier New"/>
    </w:rPr>
  </w:style>
  <w:style w:type="character" w:customStyle="1" w:styleId="WW-Absatz-Standardschriftart11">
    <w:name w:val="WW-Absatz-Standardschriftart11"/>
    <w:rsid w:val="003C53CC"/>
  </w:style>
  <w:style w:type="character" w:customStyle="1" w:styleId="WW8Num2z0">
    <w:name w:val="WW8Num2z0"/>
    <w:rsid w:val="003C53CC"/>
    <w:rPr>
      <w:rFonts w:ascii="Wingdings" w:hAnsi="Wingdings" w:cs="Wingdings"/>
      <w:b w:val="0"/>
      <w:i w:val="0"/>
      <w:color w:val="000000"/>
      <w:sz w:val="24"/>
    </w:rPr>
  </w:style>
  <w:style w:type="character" w:customStyle="1" w:styleId="WW8Num4z0">
    <w:name w:val="WW8Num4z0"/>
    <w:rsid w:val="003C53CC"/>
    <w:rPr>
      <w:rFonts w:ascii="Symbol" w:hAnsi="Symbol" w:cs="Symbol"/>
    </w:rPr>
  </w:style>
  <w:style w:type="character" w:customStyle="1" w:styleId="WW8Num48z0">
    <w:name w:val="WW8Num48z0"/>
    <w:rsid w:val="003C53CC"/>
    <w:rPr>
      <w:rFonts w:ascii="Symbol" w:hAnsi="Symbol" w:cs="Symbol"/>
    </w:rPr>
  </w:style>
  <w:style w:type="character" w:customStyle="1" w:styleId="WW8Num48z1">
    <w:name w:val="WW8Num48z1"/>
    <w:rsid w:val="003C53CC"/>
    <w:rPr>
      <w:rFonts w:ascii="Courier New" w:hAnsi="Courier New" w:cs="Courier New"/>
    </w:rPr>
  </w:style>
  <w:style w:type="character" w:customStyle="1" w:styleId="WW8Num48z2">
    <w:name w:val="WW8Num48z2"/>
    <w:rsid w:val="003C53CC"/>
    <w:rPr>
      <w:rFonts w:ascii="Wingdings" w:hAnsi="Wingdings" w:cs="Wingdings"/>
    </w:rPr>
  </w:style>
  <w:style w:type="character" w:customStyle="1" w:styleId="WW8Num49z0">
    <w:name w:val="WW8Num49z0"/>
    <w:rsid w:val="003C53CC"/>
    <w:rPr>
      <w:rFonts w:ascii="Symbol" w:hAnsi="Symbol" w:cs="Symbol"/>
    </w:rPr>
  </w:style>
  <w:style w:type="character" w:customStyle="1" w:styleId="WW8Num49z1">
    <w:name w:val="WW8Num49z1"/>
    <w:rsid w:val="003C53CC"/>
    <w:rPr>
      <w:rFonts w:ascii="Courier New" w:hAnsi="Courier New" w:cs="Courier New"/>
    </w:rPr>
  </w:style>
  <w:style w:type="character" w:customStyle="1" w:styleId="WW8Num49z2">
    <w:name w:val="WW8Num49z2"/>
    <w:rsid w:val="003C53CC"/>
    <w:rPr>
      <w:rFonts w:ascii="Wingdings" w:hAnsi="Wingdings" w:cs="Wingdings"/>
    </w:rPr>
  </w:style>
  <w:style w:type="character" w:customStyle="1" w:styleId="WW8Num50z0">
    <w:name w:val="WW8Num50z0"/>
    <w:rsid w:val="003C53CC"/>
    <w:rPr>
      <w:rFonts w:ascii="Symbol" w:hAnsi="Symbol" w:cs="Symbol"/>
    </w:rPr>
  </w:style>
  <w:style w:type="character" w:customStyle="1" w:styleId="WW8Num50z1">
    <w:name w:val="WW8Num50z1"/>
    <w:rsid w:val="003C53CC"/>
    <w:rPr>
      <w:rFonts w:ascii="Courier New" w:hAnsi="Courier New" w:cs="Courier New"/>
    </w:rPr>
  </w:style>
  <w:style w:type="character" w:customStyle="1" w:styleId="WW8Num50z2">
    <w:name w:val="WW8Num50z2"/>
    <w:rsid w:val="003C53CC"/>
    <w:rPr>
      <w:rFonts w:ascii="Wingdings" w:hAnsi="Wingdings" w:cs="Wingdings"/>
    </w:rPr>
  </w:style>
  <w:style w:type="character" w:customStyle="1" w:styleId="WW8Num52z0">
    <w:name w:val="WW8Num52z0"/>
    <w:rsid w:val="003C53CC"/>
    <w:rPr>
      <w:rFonts w:ascii="Symbol" w:hAnsi="Symbol" w:cs="Symbol"/>
    </w:rPr>
  </w:style>
  <w:style w:type="character" w:customStyle="1" w:styleId="WW8Num52z1">
    <w:name w:val="WW8Num52z1"/>
    <w:rsid w:val="003C53CC"/>
    <w:rPr>
      <w:rFonts w:ascii="Courier New" w:hAnsi="Courier New" w:cs="Courier New"/>
    </w:rPr>
  </w:style>
  <w:style w:type="character" w:customStyle="1" w:styleId="WW8Num52z2">
    <w:name w:val="WW8Num52z2"/>
    <w:rsid w:val="003C53CC"/>
    <w:rPr>
      <w:rFonts w:ascii="Wingdings" w:hAnsi="Wingdings" w:cs="Wingdings"/>
    </w:rPr>
  </w:style>
  <w:style w:type="character" w:customStyle="1" w:styleId="21">
    <w:name w:val="Основной шрифт абзаца2"/>
    <w:rsid w:val="003C53CC"/>
  </w:style>
  <w:style w:type="character" w:customStyle="1" w:styleId="WW8Num1z0">
    <w:name w:val="WW8Num1z0"/>
    <w:rsid w:val="003C53CC"/>
    <w:rPr>
      <w:rFonts w:ascii="Wingdings" w:hAnsi="Wingdings" w:cs="Wingdings"/>
      <w:b w:val="0"/>
      <w:i w:val="0"/>
      <w:color w:val="000000"/>
      <w:sz w:val="24"/>
    </w:rPr>
  </w:style>
  <w:style w:type="character" w:customStyle="1" w:styleId="WW8Num1z1">
    <w:name w:val="WW8Num1z1"/>
    <w:rsid w:val="003C53CC"/>
    <w:rPr>
      <w:rFonts w:ascii="Courier New" w:hAnsi="Courier New" w:cs="Courier New"/>
    </w:rPr>
  </w:style>
  <w:style w:type="character" w:customStyle="1" w:styleId="WW8Num1z2">
    <w:name w:val="WW8Num1z2"/>
    <w:rsid w:val="003C53CC"/>
    <w:rPr>
      <w:rFonts w:ascii="Wingdings" w:hAnsi="Wingdings" w:cs="Wingdings"/>
    </w:rPr>
  </w:style>
  <w:style w:type="character" w:customStyle="1" w:styleId="WW8Num1z3">
    <w:name w:val="WW8Num1z3"/>
    <w:rsid w:val="003C53CC"/>
    <w:rPr>
      <w:rFonts w:ascii="Symbol" w:hAnsi="Symbol" w:cs="Symbol"/>
    </w:rPr>
  </w:style>
  <w:style w:type="character" w:customStyle="1" w:styleId="WW8Num4z1">
    <w:name w:val="WW8Num4z1"/>
    <w:rsid w:val="003C53CC"/>
    <w:rPr>
      <w:rFonts w:ascii="Courier New" w:hAnsi="Courier New" w:cs="Courier New"/>
    </w:rPr>
  </w:style>
  <w:style w:type="character" w:customStyle="1" w:styleId="WW8Num4z2">
    <w:name w:val="WW8Num4z2"/>
    <w:rsid w:val="003C53CC"/>
    <w:rPr>
      <w:rFonts w:ascii="Wingdings" w:hAnsi="Wingdings" w:cs="Wingdings"/>
    </w:rPr>
  </w:style>
  <w:style w:type="character" w:customStyle="1" w:styleId="WW8Num5z1">
    <w:name w:val="WW8Num5z1"/>
    <w:rsid w:val="003C53CC"/>
    <w:rPr>
      <w:rFonts w:ascii="Courier New" w:hAnsi="Courier New" w:cs="Courier New"/>
    </w:rPr>
  </w:style>
  <w:style w:type="character" w:customStyle="1" w:styleId="WW8Num5z2">
    <w:name w:val="WW8Num5z2"/>
    <w:rsid w:val="003C53CC"/>
    <w:rPr>
      <w:rFonts w:ascii="Wingdings" w:hAnsi="Wingdings" w:cs="Wingdings"/>
    </w:rPr>
  </w:style>
  <w:style w:type="character" w:customStyle="1" w:styleId="WW8Num5z3">
    <w:name w:val="WW8Num5z3"/>
    <w:rsid w:val="003C53CC"/>
    <w:rPr>
      <w:rFonts w:ascii="Symbol" w:hAnsi="Symbol" w:cs="Symbol"/>
    </w:rPr>
  </w:style>
  <w:style w:type="character" w:customStyle="1" w:styleId="WW8Num6z2">
    <w:name w:val="WW8Num6z2"/>
    <w:rsid w:val="003C53CC"/>
    <w:rPr>
      <w:rFonts w:ascii="Wingdings" w:hAnsi="Wingdings" w:cs="Wingdings"/>
    </w:rPr>
  </w:style>
  <w:style w:type="character" w:customStyle="1" w:styleId="WW8Num6z4">
    <w:name w:val="WW8Num6z4"/>
    <w:rsid w:val="003C53CC"/>
    <w:rPr>
      <w:rFonts w:ascii="Courier New" w:hAnsi="Courier New" w:cs="Courier New"/>
    </w:rPr>
  </w:style>
  <w:style w:type="character" w:customStyle="1" w:styleId="WW8Num7z2">
    <w:name w:val="WW8Num7z2"/>
    <w:rsid w:val="003C53CC"/>
    <w:rPr>
      <w:rFonts w:ascii="Wingdings" w:hAnsi="Wingdings" w:cs="Wingdings"/>
    </w:rPr>
  </w:style>
  <w:style w:type="character" w:customStyle="1" w:styleId="WW8Num7z3">
    <w:name w:val="WW8Num7z3"/>
    <w:rsid w:val="003C53CC"/>
    <w:rPr>
      <w:rFonts w:ascii="Symbol" w:hAnsi="Symbol" w:cs="Symbol"/>
    </w:rPr>
  </w:style>
  <w:style w:type="character" w:customStyle="1" w:styleId="WW8Num7z4">
    <w:name w:val="WW8Num7z4"/>
    <w:rsid w:val="003C53CC"/>
    <w:rPr>
      <w:rFonts w:ascii="Courier New" w:hAnsi="Courier New" w:cs="Courier New"/>
    </w:rPr>
  </w:style>
  <w:style w:type="character" w:customStyle="1" w:styleId="WW8Num9z1">
    <w:name w:val="WW8Num9z1"/>
    <w:rsid w:val="003C53CC"/>
    <w:rPr>
      <w:rFonts w:ascii="Courier New" w:hAnsi="Courier New" w:cs="Courier New"/>
    </w:rPr>
  </w:style>
  <w:style w:type="character" w:customStyle="1" w:styleId="WW8Num9z3">
    <w:name w:val="WW8Num9z3"/>
    <w:rsid w:val="003C53CC"/>
    <w:rPr>
      <w:rFonts w:ascii="Symbol" w:hAnsi="Symbol" w:cs="Symbol"/>
    </w:rPr>
  </w:style>
  <w:style w:type="character" w:customStyle="1" w:styleId="WW8Num10z1">
    <w:name w:val="WW8Num10z1"/>
    <w:rsid w:val="003C53CC"/>
    <w:rPr>
      <w:rFonts w:ascii="Courier New" w:hAnsi="Courier New" w:cs="Courier New"/>
    </w:rPr>
  </w:style>
  <w:style w:type="character" w:customStyle="1" w:styleId="WW8Num10z2">
    <w:name w:val="WW8Num10z2"/>
    <w:rsid w:val="003C53CC"/>
    <w:rPr>
      <w:rFonts w:ascii="Wingdings" w:hAnsi="Wingdings" w:cs="Wingdings"/>
    </w:rPr>
  </w:style>
  <w:style w:type="character" w:customStyle="1" w:styleId="WW8Num11z1">
    <w:name w:val="WW8Num11z1"/>
    <w:rsid w:val="003C53CC"/>
    <w:rPr>
      <w:rFonts w:ascii="Courier New" w:hAnsi="Courier New" w:cs="Courier New"/>
    </w:rPr>
  </w:style>
  <w:style w:type="character" w:customStyle="1" w:styleId="WW8Num11z2">
    <w:name w:val="WW8Num11z2"/>
    <w:rsid w:val="003C53CC"/>
    <w:rPr>
      <w:rFonts w:ascii="Wingdings" w:hAnsi="Wingdings" w:cs="Wingdings"/>
    </w:rPr>
  </w:style>
  <w:style w:type="character" w:customStyle="1" w:styleId="WW8Num11z3">
    <w:name w:val="WW8Num11z3"/>
    <w:rsid w:val="003C53CC"/>
    <w:rPr>
      <w:rFonts w:ascii="Symbol" w:hAnsi="Symbol" w:cs="Symbol"/>
    </w:rPr>
  </w:style>
  <w:style w:type="character" w:customStyle="1" w:styleId="WW8Num12z1">
    <w:name w:val="WW8Num12z1"/>
    <w:rsid w:val="003C53CC"/>
    <w:rPr>
      <w:rFonts w:ascii="Courier New" w:hAnsi="Courier New" w:cs="Courier New"/>
    </w:rPr>
  </w:style>
  <w:style w:type="character" w:customStyle="1" w:styleId="WW8Num12z2">
    <w:name w:val="WW8Num12z2"/>
    <w:rsid w:val="003C53CC"/>
    <w:rPr>
      <w:rFonts w:ascii="Wingdings" w:hAnsi="Wingdings" w:cs="Wingdings"/>
    </w:rPr>
  </w:style>
  <w:style w:type="character" w:customStyle="1" w:styleId="WW8Num13z1">
    <w:name w:val="WW8Num13z1"/>
    <w:rsid w:val="003C53CC"/>
    <w:rPr>
      <w:rFonts w:ascii="Courier New" w:hAnsi="Courier New" w:cs="Courier New"/>
    </w:rPr>
  </w:style>
  <w:style w:type="character" w:customStyle="1" w:styleId="WW8Num13z2">
    <w:name w:val="WW8Num13z2"/>
    <w:rsid w:val="003C53CC"/>
    <w:rPr>
      <w:rFonts w:ascii="Wingdings" w:hAnsi="Wingdings" w:cs="Wingdings"/>
    </w:rPr>
  </w:style>
  <w:style w:type="character" w:customStyle="1" w:styleId="WW8Num13z3">
    <w:name w:val="WW8Num13z3"/>
    <w:rsid w:val="003C53CC"/>
    <w:rPr>
      <w:rFonts w:ascii="Symbol" w:hAnsi="Symbol" w:cs="Symbol"/>
    </w:rPr>
  </w:style>
  <w:style w:type="character" w:customStyle="1" w:styleId="WW8Num14z1">
    <w:name w:val="WW8Num14z1"/>
    <w:rsid w:val="003C53CC"/>
    <w:rPr>
      <w:rFonts w:ascii="Courier New" w:hAnsi="Courier New" w:cs="Courier New"/>
    </w:rPr>
  </w:style>
  <w:style w:type="character" w:customStyle="1" w:styleId="WW8Num14z2">
    <w:name w:val="WW8Num14z2"/>
    <w:rsid w:val="003C53CC"/>
    <w:rPr>
      <w:rFonts w:ascii="Wingdings" w:hAnsi="Wingdings" w:cs="Wingdings"/>
    </w:rPr>
  </w:style>
  <w:style w:type="character" w:customStyle="1" w:styleId="WW8Num15z1">
    <w:name w:val="WW8Num15z1"/>
    <w:rsid w:val="003C53CC"/>
    <w:rPr>
      <w:rFonts w:ascii="Courier New" w:hAnsi="Courier New" w:cs="Courier New"/>
    </w:rPr>
  </w:style>
  <w:style w:type="character" w:customStyle="1" w:styleId="WW8Num15z2">
    <w:name w:val="WW8Num15z2"/>
    <w:rsid w:val="003C53CC"/>
    <w:rPr>
      <w:rFonts w:ascii="Wingdings" w:hAnsi="Wingdings" w:cs="Wingdings"/>
    </w:rPr>
  </w:style>
  <w:style w:type="character" w:customStyle="1" w:styleId="WW8Num16z1">
    <w:name w:val="WW8Num16z1"/>
    <w:rsid w:val="003C53CC"/>
    <w:rPr>
      <w:rFonts w:ascii="Courier New" w:hAnsi="Courier New" w:cs="Courier New"/>
    </w:rPr>
  </w:style>
  <w:style w:type="character" w:customStyle="1" w:styleId="WW8Num16z2">
    <w:name w:val="WW8Num16z2"/>
    <w:rsid w:val="003C53CC"/>
    <w:rPr>
      <w:rFonts w:ascii="Wingdings" w:hAnsi="Wingdings" w:cs="Wingdings"/>
    </w:rPr>
  </w:style>
  <w:style w:type="character" w:customStyle="1" w:styleId="WW8Num16z3">
    <w:name w:val="WW8Num16z3"/>
    <w:rsid w:val="003C53CC"/>
    <w:rPr>
      <w:rFonts w:ascii="Symbol" w:hAnsi="Symbol" w:cs="Symbol"/>
    </w:rPr>
  </w:style>
  <w:style w:type="character" w:customStyle="1" w:styleId="WW8Num17z1">
    <w:name w:val="WW8Num17z1"/>
    <w:rsid w:val="003C53CC"/>
    <w:rPr>
      <w:rFonts w:ascii="Courier New" w:hAnsi="Courier New" w:cs="Courier New"/>
    </w:rPr>
  </w:style>
  <w:style w:type="character" w:customStyle="1" w:styleId="WW8Num17z2">
    <w:name w:val="WW8Num17z2"/>
    <w:rsid w:val="003C53CC"/>
    <w:rPr>
      <w:rFonts w:ascii="Wingdings" w:hAnsi="Wingdings" w:cs="Wingdings"/>
    </w:rPr>
  </w:style>
  <w:style w:type="character" w:customStyle="1" w:styleId="WW8Num18z1">
    <w:name w:val="WW8Num18z1"/>
    <w:rsid w:val="003C53CC"/>
    <w:rPr>
      <w:rFonts w:ascii="Courier New" w:hAnsi="Courier New" w:cs="Courier New"/>
    </w:rPr>
  </w:style>
  <w:style w:type="character" w:customStyle="1" w:styleId="WW8Num18z2">
    <w:name w:val="WW8Num18z2"/>
    <w:rsid w:val="003C53CC"/>
    <w:rPr>
      <w:rFonts w:ascii="Wingdings" w:hAnsi="Wingdings" w:cs="Wingdings"/>
    </w:rPr>
  </w:style>
  <w:style w:type="character" w:customStyle="1" w:styleId="WW8Num19z1">
    <w:name w:val="WW8Num19z1"/>
    <w:rsid w:val="003C53CC"/>
    <w:rPr>
      <w:rFonts w:ascii="Courier New" w:hAnsi="Courier New" w:cs="Courier New"/>
    </w:rPr>
  </w:style>
  <w:style w:type="character" w:customStyle="1" w:styleId="WW8Num19z2">
    <w:name w:val="WW8Num19z2"/>
    <w:rsid w:val="003C53CC"/>
    <w:rPr>
      <w:rFonts w:ascii="Wingdings" w:hAnsi="Wingdings" w:cs="Wingdings"/>
    </w:rPr>
  </w:style>
  <w:style w:type="character" w:customStyle="1" w:styleId="WW8Num20z1">
    <w:name w:val="WW8Num20z1"/>
    <w:rsid w:val="003C53CC"/>
    <w:rPr>
      <w:rFonts w:ascii="Courier New" w:hAnsi="Courier New" w:cs="Courier New"/>
    </w:rPr>
  </w:style>
  <w:style w:type="character" w:customStyle="1" w:styleId="WW8Num20z2">
    <w:name w:val="WW8Num20z2"/>
    <w:rsid w:val="003C53CC"/>
    <w:rPr>
      <w:rFonts w:ascii="Wingdings" w:hAnsi="Wingdings" w:cs="Wingdings"/>
    </w:rPr>
  </w:style>
  <w:style w:type="character" w:customStyle="1" w:styleId="WW8Num20z3">
    <w:name w:val="WW8Num20z3"/>
    <w:rsid w:val="003C53CC"/>
    <w:rPr>
      <w:rFonts w:ascii="Symbol" w:hAnsi="Symbol" w:cs="Symbol"/>
    </w:rPr>
  </w:style>
  <w:style w:type="character" w:customStyle="1" w:styleId="WW8Num21z1">
    <w:name w:val="WW8Num21z1"/>
    <w:rsid w:val="003C53CC"/>
    <w:rPr>
      <w:rFonts w:ascii="Courier New" w:hAnsi="Courier New" w:cs="Courier New"/>
    </w:rPr>
  </w:style>
  <w:style w:type="character" w:customStyle="1" w:styleId="WW8Num21z2">
    <w:name w:val="WW8Num21z2"/>
    <w:rsid w:val="003C53CC"/>
    <w:rPr>
      <w:rFonts w:ascii="Wingdings" w:hAnsi="Wingdings" w:cs="Wingdings"/>
    </w:rPr>
  </w:style>
  <w:style w:type="character" w:customStyle="1" w:styleId="WW8Num22z1">
    <w:name w:val="WW8Num22z1"/>
    <w:rsid w:val="003C53CC"/>
    <w:rPr>
      <w:rFonts w:ascii="Courier New" w:hAnsi="Courier New" w:cs="Courier New"/>
    </w:rPr>
  </w:style>
  <w:style w:type="character" w:customStyle="1" w:styleId="WW8Num22z2">
    <w:name w:val="WW8Num22z2"/>
    <w:rsid w:val="003C53CC"/>
    <w:rPr>
      <w:rFonts w:ascii="Wingdings" w:hAnsi="Wingdings" w:cs="Wingdings"/>
    </w:rPr>
  </w:style>
  <w:style w:type="character" w:customStyle="1" w:styleId="WW8Num23z1">
    <w:name w:val="WW8Num23z1"/>
    <w:rsid w:val="003C53CC"/>
    <w:rPr>
      <w:rFonts w:ascii="Courier New" w:hAnsi="Courier New" w:cs="Courier New"/>
    </w:rPr>
  </w:style>
  <w:style w:type="character" w:customStyle="1" w:styleId="WW8Num23z2">
    <w:name w:val="WW8Num23z2"/>
    <w:rsid w:val="003C53CC"/>
    <w:rPr>
      <w:rFonts w:ascii="Wingdings" w:hAnsi="Wingdings" w:cs="Wingdings"/>
    </w:rPr>
  </w:style>
  <w:style w:type="character" w:customStyle="1" w:styleId="WW8Num23z3">
    <w:name w:val="WW8Num23z3"/>
    <w:rsid w:val="003C53CC"/>
    <w:rPr>
      <w:rFonts w:ascii="Symbol" w:hAnsi="Symbol" w:cs="Symbol"/>
    </w:rPr>
  </w:style>
  <w:style w:type="character" w:customStyle="1" w:styleId="WW8Num24z1">
    <w:name w:val="WW8Num24z1"/>
    <w:rsid w:val="003C53CC"/>
    <w:rPr>
      <w:rFonts w:ascii="Courier New" w:hAnsi="Courier New" w:cs="Courier New"/>
    </w:rPr>
  </w:style>
  <w:style w:type="character" w:customStyle="1" w:styleId="WW8Num24z2">
    <w:name w:val="WW8Num24z2"/>
    <w:rsid w:val="003C53CC"/>
    <w:rPr>
      <w:rFonts w:ascii="Wingdings" w:hAnsi="Wingdings" w:cs="Wingdings"/>
    </w:rPr>
  </w:style>
  <w:style w:type="character" w:customStyle="1" w:styleId="WW8Num25z1">
    <w:name w:val="WW8Num25z1"/>
    <w:rsid w:val="003C53CC"/>
    <w:rPr>
      <w:rFonts w:ascii="Courier New" w:hAnsi="Courier New" w:cs="Courier New"/>
    </w:rPr>
  </w:style>
  <w:style w:type="character" w:customStyle="1" w:styleId="WW8Num25z2">
    <w:name w:val="WW8Num25z2"/>
    <w:rsid w:val="003C53CC"/>
    <w:rPr>
      <w:rFonts w:ascii="Wingdings" w:hAnsi="Wingdings" w:cs="Wingdings"/>
    </w:rPr>
  </w:style>
  <w:style w:type="character" w:customStyle="1" w:styleId="WW8Num26z1">
    <w:name w:val="WW8Num26z1"/>
    <w:rsid w:val="003C53CC"/>
    <w:rPr>
      <w:rFonts w:ascii="Courier New" w:hAnsi="Courier New" w:cs="Courier New"/>
    </w:rPr>
  </w:style>
  <w:style w:type="character" w:customStyle="1" w:styleId="WW8Num26z2">
    <w:name w:val="WW8Num26z2"/>
    <w:rsid w:val="003C53CC"/>
    <w:rPr>
      <w:rFonts w:ascii="Wingdings" w:hAnsi="Wingdings" w:cs="Wingdings"/>
    </w:rPr>
  </w:style>
  <w:style w:type="character" w:customStyle="1" w:styleId="WW8Num26z3">
    <w:name w:val="WW8Num26z3"/>
    <w:rsid w:val="003C53CC"/>
    <w:rPr>
      <w:rFonts w:ascii="Symbol" w:hAnsi="Symbol" w:cs="Symbol"/>
    </w:rPr>
  </w:style>
  <w:style w:type="character" w:customStyle="1" w:styleId="WW8Num27z2">
    <w:name w:val="WW8Num27z2"/>
    <w:rsid w:val="003C53CC"/>
    <w:rPr>
      <w:rFonts w:ascii="Wingdings" w:hAnsi="Wingdings" w:cs="Wingdings"/>
    </w:rPr>
  </w:style>
  <w:style w:type="character" w:customStyle="1" w:styleId="WW8Num28z1">
    <w:name w:val="WW8Num28z1"/>
    <w:rsid w:val="003C53CC"/>
    <w:rPr>
      <w:rFonts w:ascii="Courier New" w:hAnsi="Courier New" w:cs="Courier New"/>
    </w:rPr>
  </w:style>
  <w:style w:type="character" w:customStyle="1" w:styleId="WW8Num28z2">
    <w:name w:val="WW8Num28z2"/>
    <w:rsid w:val="003C53CC"/>
    <w:rPr>
      <w:rFonts w:ascii="Wingdings" w:hAnsi="Wingdings" w:cs="Wingdings"/>
    </w:rPr>
  </w:style>
  <w:style w:type="character" w:customStyle="1" w:styleId="WW8Num29z1">
    <w:name w:val="WW8Num29z1"/>
    <w:rsid w:val="003C53CC"/>
    <w:rPr>
      <w:rFonts w:ascii="Courier New" w:hAnsi="Courier New" w:cs="Courier New"/>
    </w:rPr>
  </w:style>
  <w:style w:type="character" w:customStyle="1" w:styleId="WW8Num29z2">
    <w:name w:val="WW8Num29z2"/>
    <w:rsid w:val="003C53CC"/>
    <w:rPr>
      <w:rFonts w:ascii="Wingdings" w:hAnsi="Wingdings" w:cs="Wingdings"/>
    </w:rPr>
  </w:style>
  <w:style w:type="character" w:customStyle="1" w:styleId="WW8Num29z3">
    <w:name w:val="WW8Num29z3"/>
    <w:rsid w:val="003C53CC"/>
    <w:rPr>
      <w:rFonts w:ascii="Symbol" w:hAnsi="Symbol" w:cs="Symbol"/>
    </w:rPr>
  </w:style>
  <w:style w:type="character" w:customStyle="1" w:styleId="WW8Num30z1">
    <w:name w:val="WW8Num30z1"/>
    <w:rsid w:val="003C53CC"/>
    <w:rPr>
      <w:rFonts w:ascii="Courier New" w:hAnsi="Courier New" w:cs="Courier New"/>
    </w:rPr>
  </w:style>
  <w:style w:type="character" w:customStyle="1" w:styleId="WW8Num30z2">
    <w:name w:val="WW8Num30z2"/>
    <w:rsid w:val="003C53CC"/>
    <w:rPr>
      <w:rFonts w:ascii="Wingdings" w:hAnsi="Wingdings" w:cs="Wingdings"/>
    </w:rPr>
  </w:style>
  <w:style w:type="character" w:customStyle="1" w:styleId="WW8Num31z1">
    <w:name w:val="WW8Num31z1"/>
    <w:rsid w:val="003C53CC"/>
    <w:rPr>
      <w:rFonts w:ascii="Courier New" w:hAnsi="Courier New" w:cs="Courier New"/>
    </w:rPr>
  </w:style>
  <w:style w:type="character" w:customStyle="1" w:styleId="WW8Num31z3">
    <w:name w:val="WW8Num31z3"/>
    <w:rsid w:val="003C53CC"/>
    <w:rPr>
      <w:rFonts w:ascii="Symbol" w:hAnsi="Symbol" w:cs="Symbol"/>
    </w:rPr>
  </w:style>
  <w:style w:type="character" w:customStyle="1" w:styleId="WW8Num32z1">
    <w:name w:val="WW8Num32z1"/>
    <w:rsid w:val="003C53CC"/>
    <w:rPr>
      <w:rFonts w:ascii="Courier New" w:hAnsi="Courier New" w:cs="Courier New"/>
    </w:rPr>
  </w:style>
  <w:style w:type="character" w:customStyle="1" w:styleId="WW8Num32z3">
    <w:name w:val="WW8Num32z3"/>
    <w:rsid w:val="003C53CC"/>
    <w:rPr>
      <w:rFonts w:ascii="Symbol" w:hAnsi="Symbol" w:cs="Symbol"/>
    </w:rPr>
  </w:style>
  <w:style w:type="character" w:customStyle="1" w:styleId="WW8Num33z3">
    <w:name w:val="WW8Num33z3"/>
    <w:rsid w:val="003C53CC"/>
    <w:rPr>
      <w:rFonts w:ascii="Symbol" w:hAnsi="Symbol" w:cs="Symbol"/>
    </w:rPr>
  </w:style>
  <w:style w:type="character" w:customStyle="1" w:styleId="WW8Num34z1">
    <w:name w:val="WW8Num34z1"/>
    <w:rsid w:val="003C53CC"/>
    <w:rPr>
      <w:rFonts w:ascii="Courier New" w:hAnsi="Courier New" w:cs="Courier New"/>
    </w:rPr>
  </w:style>
  <w:style w:type="character" w:customStyle="1" w:styleId="WW8Num34z3">
    <w:name w:val="WW8Num34z3"/>
    <w:rsid w:val="003C53CC"/>
    <w:rPr>
      <w:rFonts w:ascii="Symbol" w:hAnsi="Symbol" w:cs="Symbol"/>
    </w:rPr>
  </w:style>
  <w:style w:type="character" w:customStyle="1" w:styleId="WW8Num35z1">
    <w:name w:val="WW8Num35z1"/>
    <w:rsid w:val="003C53CC"/>
    <w:rPr>
      <w:rFonts w:ascii="Courier New" w:hAnsi="Courier New" w:cs="Courier New"/>
    </w:rPr>
  </w:style>
  <w:style w:type="character" w:customStyle="1" w:styleId="WW8Num35z2">
    <w:name w:val="WW8Num35z2"/>
    <w:rsid w:val="003C53CC"/>
    <w:rPr>
      <w:rFonts w:ascii="Wingdings" w:hAnsi="Wingdings" w:cs="Wingdings"/>
    </w:rPr>
  </w:style>
  <w:style w:type="character" w:customStyle="1" w:styleId="WW8Num36z1">
    <w:name w:val="WW8Num36z1"/>
    <w:rsid w:val="003C53CC"/>
    <w:rPr>
      <w:rFonts w:ascii="Courier New" w:hAnsi="Courier New" w:cs="Courier New"/>
    </w:rPr>
  </w:style>
  <w:style w:type="character" w:customStyle="1" w:styleId="WW8Num36z2">
    <w:name w:val="WW8Num36z2"/>
    <w:rsid w:val="003C53CC"/>
    <w:rPr>
      <w:rFonts w:ascii="Wingdings" w:hAnsi="Wingdings" w:cs="Wingdings"/>
    </w:rPr>
  </w:style>
  <w:style w:type="character" w:customStyle="1" w:styleId="WW8Num36z3">
    <w:name w:val="WW8Num36z3"/>
    <w:rsid w:val="003C53CC"/>
    <w:rPr>
      <w:rFonts w:ascii="Symbol" w:hAnsi="Symbol" w:cs="Symbol"/>
    </w:rPr>
  </w:style>
  <w:style w:type="character" w:customStyle="1" w:styleId="WW8Num37z1">
    <w:name w:val="WW8Num37z1"/>
    <w:rsid w:val="003C53CC"/>
    <w:rPr>
      <w:rFonts w:ascii="Courier New" w:hAnsi="Courier New" w:cs="Courier New"/>
    </w:rPr>
  </w:style>
  <w:style w:type="character" w:customStyle="1" w:styleId="WW8Num37z3">
    <w:name w:val="WW8Num37z3"/>
    <w:rsid w:val="003C53CC"/>
    <w:rPr>
      <w:rFonts w:ascii="Symbol" w:hAnsi="Symbol" w:cs="Symbol"/>
    </w:rPr>
  </w:style>
  <w:style w:type="character" w:customStyle="1" w:styleId="WW8Num38z1">
    <w:name w:val="WW8Num38z1"/>
    <w:rsid w:val="003C53CC"/>
    <w:rPr>
      <w:rFonts w:ascii="Courier New" w:hAnsi="Courier New" w:cs="Courier New"/>
    </w:rPr>
  </w:style>
  <w:style w:type="character" w:customStyle="1" w:styleId="WW8Num38z2">
    <w:name w:val="WW8Num38z2"/>
    <w:rsid w:val="003C53CC"/>
    <w:rPr>
      <w:rFonts w:ascii="Wingdings" w:hAnsi="Wingdings" w:cs="Wingdings"/>
    </w:rPr>
  </w:style>
  <w:style w:type="character" w:customStyle="1" w:styleId="WW8Num39z1">
    <w:name w:val="WW8Num39z1"/>
    <w:rsid w:val="003C53CC"/>
    <w:rPr>
      <w:rFonts w:ascii="Wingdings" w:hAnsi="Wingdings" w:cs="Wingdings"/>
      <w:color w:val="000000"/>
    </w:rPr>
  </w:style>
  <w:style w:type="character" w:customStyle="1" w:styleId="WW8Num39z2">
    <w:name w:val="WW8Num39z2"/>
    <w:rsid w:val="003C53CC"/>
    <w:rPr>
      <w:color w:val="000000"/>
    </w:rPr>
  </w:style>
  <w:style w:type="character" w:customStyle="1" w:styleId="WW8Num40z1">
    <w:name w:val="WW8Num40z1"/>
    <w:rsid w:val="003C53CC"/>
    <w:rPr>
      <w:rFonts w:ascii="Courier New" w:hAnsi="Courier New" w:cs="Courier New"/>
    </w:rPr>
  </w:style>
  <w:style w:type="character" w:customStyle="1" w:styleId="WW8Num40z2">
    <w:name w:val="WW8Num40z2"/>
    <w:rsid w:val="003C53CC"/>
    <w:rPr>
      <w:rFonts w:ascii="Wingdings" w:hAnsi="Wingdings" w:cs="Wingdings"/>
    </w:rPr>
  </w:style>
  <w:style w:type="character" w:customStyle="1" w:styleId="WW8Num41z1">
    <w:name w:val="WW8Num41z1"/>
    <w:rsid w:val="003C53CC"/>
    <w:rPr>
      <w:rFonts w:ascii="Courier New" w:hAnsi="Courier New" w:cs="Courier New"/>
    </w:rPr>
  </w:style>
  <w:style w:type="character" w:customStyle="1" w:styleId="WW8Num41z2">
    <w:name w:val="WW8Num41z2"/>
    <w:rsid w:val="003C53CC"/>
    <w:rPr>
      <w:rFonts w:ascii="Wingdings" w:hAnsi="Wingdings" w:cs="Wingdings"/>
    </w:rPr>
  </w:style>
  <w:style w:type="character" w:customStyle="1" w:styleId="WW8Num41z3">
    <w:name w:val="WW8Num41z3"/>
    <w:rsid w:val="003C53CC"/>
    <w:rPr>
      <w:rFonts w:ascii="Symbol" w:hAnsi="Symbol" w:cs="Symbol"/>
    </w:rPr>
  </w:style>
  <w:style w:type="character" w:customStyle="1" w:styleId="WW8Num42z1">
    <w:name w:val="WW8Num42z1"/>
    <w:rsid w:val="003C53CC"/>
    <w:rPr>
      <w:rFonts w:ascii="Courier New" w:hAnsi="Courier New" w:cs="Courier New"/>
    </w:rPr>
  </w:style>
  <w:style w:type="character" w:customStyle="1" w:styleId="WW8Num42z2">
    <w:name w:val="WW8Num42z2"/>
    <w:rsid w:val="003C53CC"/>
    <w:rPr>
      <w:rFonts w:ascii="Wingdings" w:hAnsi="Wingdings" w:cs="Wingdings"/>
    </w:rPr>
  </w:style>
  <w:style w:type="character" w:customStyle="1" w:styleId="WW8Num43z1">
    <w:name w:val="WW8Num43z1"/>
    <w:rsid w:val="003C53CC"/>
    <w:rPr>
      <w:rFonts w:ascii="Courier New" w:hAnsi="Courier New" w:cs="Courier New"/>
    </w:rPr>
  </w:style>
  <w:style w:type="character" w:customStyle="1" w:styleId="WW8Num43z2">
    <w:name w:val="WW8Num43z2"/>
    <w:rsid w:val="003C53CC"/>
    <w:rPr>
      <w:rFonts w:ascii="Wingdings" w:hAnsi="Wingdings" w:cs="Wingdings"/>
    </w:rPr>
  </w:style>
  <w:style w:type="character" w:customStyle="1" w:styleId="WW8Num44z1">
    <w:name w:val="WW8Num44z1"/>
    <w:rsid w:val="003C53CC"/>
    <w:rPr>
      <w:rFonts w:ascii="Courier New" w:hAnsi="Courier New" w:cs="Courier New"/>
    </w:rPr>
  </w:style>
  <w:style w:type="character" w:customStyle="1" w:styleId="WW8Num44z2">
    <w:name w:val="WW8Num44z2"/>
    <w:rsid w:val="003C53CC"/>
    <w:rPr>
      <w:rFonts w:ascii="Wingdings" w:hAnsi="Wingdings" w:cs="Wingdings"/>
    </w:rPr>
  </w:style>
  <w:style w:type="character" w:customStyle="1" w:styleId="WW8Num45z1">
    <w:name w:val="WW8Num45z1"/>
    <w:rsid w:val="003C53CC"/>
    <w:rPr>
      <w:rFonts w:ascii="Courier New" w:hAnsi="Courier New" w:cs="Courier New"/>
    </w:rPr>
  </w:style>
  <w:style w:type="character" w:customStyle="1" w:styleId="WW8Num45z2">
    <w:name w:val="WW8Num45z2"/>
    <w:rsid w:val="003C53CC"/>
    <w:rPr>
      <w:rFonts w:ascii="Wingdings" w:hAnsi="Wingdings" w:cs="Wingdings"/>
    </w:rPr>
  </w:style>
  <w:style w:type="character" w:customStyle="1" w:styleId="WW8Num46z1">
    <w:name w:val="WW8Num46z1"/>
    <w:rsid w:val="003C53CC"/>
    <w:rPr>
      <w:rFonts w:ascii="Courier New" w:hAnsi="Courier New" w:cs="Courier New"/>
    </w:rPr>
  </w:style>
  <w:style w:type="character" w:customStyle="1" w:styleId="WW8Num46z2">
    <w:name w:val="WW8Num46z2"/>
    <w:rsid w:val="003C53CC"/>
    <w:rPr>
      <w:rFonts w:ascii="Wingdings" w:hAnsi="Wingdings" w:cs="Wingdings"/>
    </w:rPr>
  </w:style>
  <w:style w:type="character" w:customStyle="1" w:styleId="WW8Num47z2">
    <w:name w:val="WW8Num47z2"/>
    <w:rsid w:val="003C53CC"/>
    <w:rPr>
      <w:rFonts w:ascii="Wingdings" w:hAnsi="Wingdings" w:cs="Wingdings"/>
    </w:rPr>
  </w:style>
  <w:style w:type="character" w:customStyle="1" w:styleId="12">
    <w:name w:val="Основной шрифт абзаца1"/>
    <w:rsid w:val="003C53CC"/>
  </w:style>
  <w:style w:type="character" w:customStyle="1" w:styleId="a6">
    <w:name w:val="Символ сноски"/>
    <w:rsid w:val="003C53CC"/>
    <w:rPr>
      <w:vertAlign w:val="superscript"/>
    </w:rPr>
  </w:style>
  <w:style w:type="character" w:styleId="a7">
    <w:name w:val="page number"/>
    <w:basedOn w:val="12"/>
    <w:rsid w:val="003C53CC"/>
  </w:style>
  <w:style w:type="character" w:styleId="a8">
    <w:name w:val="Hyperlink"/>
    <w:rsid w:val="003C53CC"/>
    <w:rPr>
      <w:color w:val="0000FF"/>
      <w:u w:val="single"/>
    </w:rPr>
  </w:style>
  <w:style w:type="character" w:customStyle="1" w:styleId="13">
    <w:name w:val="Знак примечания1"/>
    <w:rsid w:val="003C53CC"/>
    <w:rPr>
      <w:sz w:val="16"/>
      <w:szCs w:val="16"/>
    </w:rPr>
  </w:style>
  <w:style w:type="character" w:styleId="a9">
    <w:name w:val="FollowedHyperlink"/>
    <w:rsid w:val="003C53CC"/>
    <w:rPr>
      <w:color w:val="800080"/>
      <w:u w:val="single"/>
    </w:rPr>
  </w:style>
  <w:style w:type="character" w:customStyle="1" w:styleId="22">
    <w:name w:val="Стиль2 Знак"/>
    <w:rsid w:val="003C53CC"/>
    <w:rPr>
      <w:rFonts w:ascii="Futuris" w:hAnsi="Futuris" w:cs="Futuris"/>
      <w:i/>
      <w:sz w:val="24"/>
      <w:lang w:val="ru-RU" w:eastAsia="ar-SA" w:bidi="ar-SA"/>
    </w:rPr>
  </w:style>
  <w:style w:type="character" w:customStyle="1" w:styleId="110">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1"/>
    <w:rsid w:val="003C53CC"/>
    <w:rPr>
      <w:sz w:val="24"/>
      <w:szCs w:val="24"/>
      <w:lang w:val="ru-RU" w:eastAsia="ar-SA" w:bidi="ar-SA"/>
    </w:rPr>
  </w:style>
  <w:style w:type="character" w:styleId="aa">
    <w:name w:val="Strong"/>
    <w:qFormat/>
    <w:rsid w:val="003C53CC"/>
    <w:rPr>
      <w:b/>
      <w:bCs/>
    </w:rPr>
  </w:style>
  <w:style w:type="character" w:customStyle="1" w:styleId="urtxtstd">
    <w:name w:val="urtxtstd"/>
    <w:basedOn w:val="12"/>
    <w:rsid w:val="003C53CC"/>
  </w:style>
  <w:style w:type="character" w:customStyle="1" w:styleId="Heading2Char">
    <w:name w:val="Heading 2 Char"/>
    <w:rsid w:val="003C53CC"/>
    <w:rPr>
      <w:rFonts w:ascii="Arial" w:hAnsi="Arial" w:cs="Arial"/>
      <w:b/>
      <w:bCs/>
      <w:i/>
      <w:iCs/>
      <w:sz w:val="28"/>
      <w:szCs w:val="28"/>
      <w:lang w:val="ru-RU" w:eastAsia="ar-SA" w:bidi="ar-SA"/>
    </w:rPr>
  </w:style>
  <w:style w:type="character" w:customStyle="1" w:styleId="14">
    <w:name w:val="Список 1 Знак"/>
    <w:rsid w:val="003C53CC"/>
    <w:rPr>
      <w:sz w:val="24"/>
      <w:lang w:val="ru-RU" w:eastAsia="ar-SA" w:bidi="ar-SA"/>
    </w:rPr>
  </w:style>
  <w:style w:type="character" w:customStyle="1" w:styleId="urtxtemph">
    <w:name w:val="urtxtemph"/>
    <w:basedOn w:val="12"/>
    <w:rsid w:val="003C53CC"/>
  </w:style>
  <w:style w:type="character" w:customStyle="1" w:styleId="ab">
    <w:name w:val="Текст МУ Знак"/>
    <w:rsid w:val="003C53CC"/>
    <w:rPr>
      <w:sz w:val="24"/>
      <w:lang w:val="ru-RU" w:eastAsia="ar-SA" w:bidi="ar-SA"/>
    </w:rPr>
  </w:style>
  <w:style w:type="character" w:customStyle="1" w:styleId="ac">
    <w:name w:val="Термин МУ Знак"/>
    <w:rsid w:val="003C53CC"/>
    <w:rPr>
      <w:rFonts w:ascii="Arial" w:hAnsi="Arial" w:cs="Arial"/>
      <w:b/>
      <w:bCs/>
      <w:i/>
      <w:iCs/>
      <w:sz w:val="24"/>
      <w:lang w:val="ru-RU" w:eastAsia="ar-SA" w:bidi="ar-SA"/>
    </w:rPr>
  </w:style>
  <w:style w:type="character" w:customStyle="1" w:styleId="fieldtitlesmall1">
    <w:name w:val="fieldtitlesmall1"/>
    <w:rsid w:val="003C53CC"/>
    <w:rPr>
      <w:rFonts w:ascii="Arial" w:hAnsi="Arial" w:cs="Arial"/>
      <w:b w:val="0"/>
      <w:bCs w:val="0"/>
      <w:i w:val="0"/>
      <w:iCs w:val="0"/>
      <w:sz w:val="13"/>
      <w:szCs w:val="13"/>
    </w:rPr>
  </w:style>
  <w:style w:type="character" w:customStyle="1" w:styleId="15">
    <w:name w:val="Знак сноски1"/>
    <w:rsid w:val="003C53CC"/>
    <w:rPr>
      <w:vertAlign w:val="superscript"/>
    </w:rPr>
  </w:style>
  <w:style w:type="character" w:customStyle="1" w:styleId="ad">
    <w:name w:val="Символ нумерации"/>
    <w:rsid w:val="003C53CC"/>
  </w:style>
  <w:style w:type="character" w:customStyle="1" w:styleId="ae">
    <w:name w:val="Символы концевой сноски"/>
    <w:rsid w:val="003C53CC"/>
    <w:rPr>
      <w:vertAlign w:val="superscript"/>
    </w:rPr>
  </w:style>
  <w:style w:type="character" w:customStyle="1" w:styleId="WW-">
    <w:name w:val="WW-Символы концевой сноски"/>
    <w:rsid w:val="003C53CC"/>
  </w:style>
  <w:style w:type="character" w:customStyle="1" w:styleId="23">
    <w:name w:val="Знак примечания2"/>
    <w:rsid w:val="003C53CC"/>
    <w:rPr>
      <w:sz w:val="16"/>
      <w:szCs w:val="16"/>
    </w:rPr>
  </w:style>
  <w:style w:type="character" w:styleId="af">
    <w:name w:val="footnote reference"/>
    <w:rsid w:val="003C53CC"/>
    <w:rPr>
      <w:vertAlign w:val="superscript"/>
    </w:rPr>
  </w:style>
  <w:style w:type="character" w:styleId="af0">
    <w:name w:val="endnote reference"/>
    <w:rsid w:val="003C53CC"/>
    <w:rPr>
      <w:vertAlign w:val="superscript"/>
    </w:rPr>
  </w:style>
  <w:style w:type="character" w:customStyle="1" w:styleId="af1">
    <w:name w:val="Маркеры списка"/>
    <w:rsid w:val="003C53CC"/>
    <w:rPr>
      <w:rFonts w:ascii="OpenSymbol" w:eastAsia="OpenSymbol" w:hAnsi="OpenSymbol" w:cs="OpenSymbol"/>
    </w:rPr>
  </w:style>
  <w:style w:type="paragraph" w:customStyle="1" w:styleId="af2">
    <w:name w:val="Заголовок"/>
    <w:basedOn w:val="a2"/>
    <w:next w:val="af3"/>
    <w:rsid w:val="003C53CC"/>
    <w:pPr>
      <w:keepNext/>
      <w:spacing w:before="240" w:after="120"/>
    </w:pPr>
    <w:rPr>
      <w:rFonts w:ascii="Arial" w:eastAsia="MS Mincho" w:hAnsi="Arial" w:cs="Tahoma"/>
      <w:sz w:val="28"/>
      <w:szCs w:val="28"/>
    </w:rPr>
  </w:style>
  <w:style w:type="paragraph" w:styleId="af3">
    <w:name w:val="Body Text"/>
    <w:basedOn w:val="a2"/>
    <w:link w:val="af4"/>
    <w:rsid w:val="003C53CC"/>
    <w:pPr>
      <w:jc w:val="both"/>
    </w:pPr>
  </w:style>
  <w:style w:type="character" w:customStyle="1" w:styleId="af4">
    <w:name w:val="Основной текст Знак"/>
    <w:basedOn w:val="a3"/>
    <w:link w:val="af3"/>
    <w:rsid w:val="003C53CC"/>
    <w:rPr>
      <w:rFonts w:ascii="Times New Roman" w:eastAsia="Times New Roman" w:hAnsi="Times New Roman" w:cs="Times New Roman"/>
      <w:sz w:val="24"/>
      <w:szCs w:val="24"/>
      <w:lang w:eastAsia="ar-SA"/>
    </w:rPr>
  </w:style>
  <w:style w:type="paragraph" w:styleId="af5">
    <w:name w:val="List"/>
    <w:basedOn w:val="af3"/>
    <w:rsid w:val="003C53CC"/>
    <w:rPr>
      <w:rFonts w:cs="Tahoma"/>
    </w:rPr>
  </w:style>
  <w:style w:type="paragraph" w:customStyle="1" w:styleId="24">
    <w:name w:val="Название2"/>
    <w:basedOn w:val="a2"/>
    <w:rsid w:val="003C53CC"/>
    <w:pPr>
      <w:suppressLineNumbers/>
      <w:spacing w:before="120" w:after="120"/>
    </w:pPr>
    <w:rPr>
      <w:rFonts w:cs="Lohit Hindi"/>
      <w:i/>
      <w:iCs/>
    </w:rPr>
  </w:style>
  <w:style w:type="paragraph" w:customStyle="1" w:styleId="25">
    <w:name w:val="Указатель2"/>
    <w:basedOn w:val="a2"/>
    <w:rsid w:val="003C53CC"/>
    <w:pPr>
      <w:suppressLineNumbers/>
    </w:pPr>
    <w:rPr>
      <w:rFonts w:cs="Lohit Hindi"/>
    </w:rPr>
  </w:style>
  <w:style w:type="paragraph" w:customStyle="1" w:styleId="WW-0">
    <w:name w:val="WW-Заголовок"/>
    <w:basedOn w:val="af2"/>
    <w:next w:val="af6"/>
    <w:rsid w:val="003C53CC"/>
  </w:style>
  <w:style w:type="paragraph" w:styleId="af6">
    <w:name w:val="Subtitle"/>
    <w:basedOn w:val="af2"/>
    <w:next w:val="af3"/>
    <w:link w:val="af7"/>
    <w:qFormat/>
    <w:rsid w:val="003C53CC"/>
    <w:pPr>
      <w:jc w:val="center"/>
    </w:pPr>
    <w:rPr>
      <w:i/>
      <w:iCs/>
    </w:rPr>
  </w:style>
  <w:style w:type="character" w:customStyle="1" w:styleId="af7">
    <w:name w:val="Подзаголовок Знак"/>
    <w:basedOn w:val="a3"/>
    <w:link w:val="af6"/>
    <w:rsid w:val="003C53CC"/>
    <w:rPr>
      <w:rFonts w:ascii="Arial" w:eastAsia="MS Mincho" w:hAnsi="Arial" w:cs="Tahoma"/>
      <w:i/>
      <w:iCs/>
      <w:sz w:val="28"/>
      <w:szCs w:val="28"/>
      <w:lang w:eastAsia="ar-SA"/>
    </w:rPr>
  </w:style>
  <w:style w:type="paragraph" w:customStyle="1" w:styleId="16">
    <w:name w:val="Название1"/>
    <w:basedOn w:val="a2"/>
    <w:rsid w:val="003C53CC"/>
    <w:pPr>
      <w:suppressLineNumbers/>
      <w:spacing w:before="120" w:after="120"/>
    </w:pPr>
    <w:rPr>
      <w:rFonts w:cs="Tahoma"/>
      <w:i/>
      <w:iCs/>
    </w:rPr>
  </w:style>
  <w:style w:type="paragraph" w:customStyle="1" w:styleId="17">
    <w:name w:val="Указатель1"/>
    <w:basedOn w:val="a2"/>
    <w:rsid w:val="003C53CC"/>
    <w:pPr>
      <w:suppressLineNumbers/>
    </w:pPr>
    <w:rPr>
      <w:rFonts w:cs="Tahoma"/>
    </w:rPr>
  </w:style>
  <w:style w:type="paragraph" w:customStyle="1" w:styleId="ConsTitle">
    <w:name w:val="ConsTitle"/>
    <w:rsid w:val="003C53CC"/>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210">
    <w:name w:val="Основной текст 21"/>
    <w:basedOn w:val="a2"/>
    <w:rsid w:val="003C53CC"/>
    <w:pPr>
      <w:spacing w:after="120" w:line="480" w:lineRule="auto"/>
    </w:pPr>
  </w:style>
  <w:style w:type="paragraph" w:styleId="af8">
    <w:name w:val="header"/>
    <w:basedOn w:val="a2"/>
    <w:link w:val="af9"/>
    <w:rsid w:val="003C53CC"/>
    <w:pPr>
      <w:tabs>
        <w:tab w:val="center" w:pos="4677"/>
        <w:tab w:val="right" w:pos="9355"/>
      </w:tabs>
    </w:pPr>
  </w:style>
  <w:style w:type="character" w:customStyle="1" w:styleId="af9">
    <w:name w:val="Верхний колонтитул Знак"/>
    <w:basedOn w:val="a3"/>
    <w:link w:val="af8"/>
    <w:rsid w:val="003C53CC"/>
    <w:rPr>
      <w:rFonts w:ascii="Times New Roman" w:eastAsia="Times New Roman" w:hAnsi="Times New Roman" w:cs="Times New Roman"/>
      <w:sz w:val="24"/>
      <w:szCs w:val="24"/>
      <w:lang w:eastAsia="ar-SA"/>
    </w:rPr>
  </w:style>
  <w:style w:type="paragraph" w:styleId="18">
    <w:name w:val="toc 1"/>
    <w:basedOn w:val="a2"/>
    <w:next w:val="a2"/>
    <w:rsid w:val="003C53CC"/>
    <w:pPr>
      <w:spacing w:before="360"/>
    </w:pPr>
    <w:rPr>
      <w:rFonts w:ascii="Arial" w:hAnsi="Arial" w:cs="Arial"/>
      <w:b/>
      <w:bCs/>
      <w:caps/>
    </w:rPr>
  </w:style>
  <w:style w:type="paragraph" w:styleId="afa">
    <w:name w:val="footer"/>
    <w:basedOn w:val="a2"/>
    <w:link w:val="afb"/>
    <w:rsid w:val="003C53CC"/>
    <w:pPr>
      <w:tabs>
        <w:tab w:val="center" w:pos="4153"/>
        <w:tab w:val="right" w:pos="8306"/>
      </w:tabs>
    </w:pPr>
    <w:rPr>
      <w:sz w:val="28"/>
      <w:szCs w:val="20"/>
    </w:rPr>
  </w:style>
  <w:style w:type="character" w:customStyle="1" w:styleId="afb">
    <w:name w:val="Нижний колонтитул Знак"/>
    <w:basedOn w:val="a3"/>
    <w:link w:val="afa"/>
    <w:rsid w:val="003C53CC"/>
    <w:rPr>
      <w:rFonts w:ascii="Times New Roman" w:eastAsia="Times New Roman" w:hAnsi="Times New Roman" w:cs="Times New Roman"/>
      <w:sz w:val="28"/>
      <w:szCs w:val="20"/>
      <w:lang w:eastAsia="ar-SA"/>
    </w:rPr>
  </w:style>
  <w:style w:type="paragraph" w:customStyle="1" w:styleId="ConsNormal">
    <w:name w:val="ConsNormal"/>
    <w:rsid w:val="003C53C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fc">
    <w:name w:val="Body Text Indent"/>
    <w:basedOn w:val="a2"/>
    <w:link w:val="afd"/>
    <w:rsid w:val="003C53CC"/>
    <w:pPr>
      <w:spacing w:after="120"/>
      <w:ind w:left="283"/>
    </w:pPr>
  </w:style>
  <w:style w:type="character" w:customStyle="1" w:styleId="afd">
    <w:name w:val="Основной текст с отступом Знак"/>
    <w:basedOn w:val="a3"/>
    <w:link w:val="afc"/>
    <w:rsid w:val="003C53CC"/>
    <w:rPr>
      <w:rFonts w:ascii="Times New Roman" w:eastAsia="Times New Roman" w:hAnsi="Times New Roman" w:cs="Times New Roman"/>
      <w:sz w:val="24"/>
      <w:szCs w:val="24"/>
      <w:lang w:eastAsia="ar-SA"/>
    </w:rPr>
  </w:style>
  <w:style w:type="paragraph" w:customStyle="1" w:styleId="afe">
    <w:name w:val="обычн"/>
    <w:basedOn w:val="a2"/>
    <w:rsid w:val="003C53CC"/>
  </w:style>
  <w:style w:type="paragraph" w:customStyle="1" w:styleId="26">
    <w:name w:val="заголовок 2"/>
    <w:basedOn w:val="a2"/>
    <w:next w:val="a2"/>
    <w:rsid w:val="003C53CC"/>
    <w:pPr>
      <w:shd w:val="clear" w:color="auto" w:fill="CCCCCC"/>
      <w:jc w:val="both"/>
    </w:pPr>
    <w:rPr>
      <w:rFonts w:ascii="Tahoma" w:hAnsi="Tahoma" w:cs="Tahoma"/>
      <w:b/>
      <w:color w:val="000080"/>
      <w:sz w:val="16"/>
      <w:szCs w:val="20"/>
    </w:rPr>
  </w:style>
  <w:style w:type="paragraph" w:styleId="aff">
    <w:name w:val="footnote text"/>
    <w:basedOn w:val="a2"/>
    <w:link w:val="aff0"/>
    <w:rsid w:val="003C53CC"/>
    <w:pPr>
      <w:spacing w:before="80" w:after="120"/>
      <w:jc w:val="both"/>
    </w:pPr>
    <w:rPr>
      <w:szCs w:val="20"/>
    </w:rPr>
  </w:style>
  <w:style w:type="character" w:customStyle="1" w:styleId="aff0">
    <w:name w:val="Текст сноски Знак"/>
    <w:basedOn w:val="a3"/>
    <w:link w:val="aff"/>
    <w:rsid w:val="003C53CC"/>
    <w:rPr>
      <w:rFonts w:ascii="Times New Roman" w:eastAsia="Times New Roman" w:hAnsi="Times New Roman" w:cs="Times New Roman"/>
      <w:sz w:val="24"/>
      <w:szCs w:val="20"/>
      <w:lang w:eastAsia="ar-SA"/>
    </w:rPr>
  </w:style>
  <w:style w:type="paragraph" w:customStyle="1" w:styleId="19">
    <w:name w:val="Маркированный список1"/>
    <w:basedOn w:val="a2"/>
    <w:rsid w:val="003C53CC"/>
    <w:pPr>
      <w:tabs>
        <w:tab w:val="left" w:pos="360"/>
      </w:tabs>
    </w:pPr>
  </w:style>
  <w:style w:type="paragraph" w:customStyle="1" w:styleId="1a">
    <w:name w:val="Список 1"/>
    <w:basedOn w:val="19"/>
    <w:rsid w:val="003C53CC"/>
    <w:pPr>
      <w:widowControl w:val="0"/>
      <w:tabs>
        <w:tab w:val="left" w:pos="1211"/>
        <w:tab w:val="left" w:pos="1571"/>
        <w:tab w:val="left" w:pos="1702"/>
      </w:tabs>
      <w:overflowPunct w:val="0"/>
      <w:autoSpaceDE w:val="0"/>
      <w:spacing w:before="60"/>
      <w:ind w:left="851" w:hanging="425"/>
      <w:jc w:val="both"/>
      <w:textAlignment w:val="baseline"/>
    </w:pPr>
    <w:rPr>
      <w:szCs w:val="20"/>
    </w:rPr>
  </w:style>
  <w:style w:type="paragraph" w:styleId="27">
    <w:name w:val="toc 2"/>
    <w:basedOn w:val="a2"/>
    <w:next w:val="a2"/>
    <w:rsid w:val="003C53CC"/>
    <w:pPr>
      <w:spacing w:before="240"/>
    </w:pPr>
    <w:rPr>
      <w:b/>
      <w:bCs/>
      <w:sz w:val="20"/>
      <w:szCs w:val="20"/>
    </w:rPr>
  </w:style>
  <w:style w:type="paragraph" w:styleId="32">
    <w:name w:val="toc 3"/>
    <w:basedOn w:val="a2"/>
    <w:next w:val="a2"/>
    <w:rsid w:val="003C53CC"/>
    <w:pPr>
      <w:ind w:left="240"/>
    </w:pPr>
    <w:rPr>
      <w:sz w:val="20"/>
      <w:szCs w:val="20"/>
    </w:rPr>
  </w:style>
  <w:style w:type="paragraph" w:styleId="41">
    <w:name w:val="toc 4"/>
    <w:basedOn w:val="a2"/>
    <w:next w:val="a2"/>
    <w:rsid w:val="003C53CC"/>
    <w:pPr>
      <w:ind w:left="480"/>
    </w:pPr>
    <w:rPr>
      <w:sz w:val="20"/>
      <w:szCs w:val="20"/>
    </w:rPr>
  </w:style>
  <w:style w:type="paragraph" w:styleId="51">
    <w:name w:val="toc 5"/>
    <w:basedOn w:val="a2"/>
    <w:next w:val="a2"/>
    <w:rsid w:val="003C53CC"/>
    <w:pPr>
      <w:ind w:left="720"/>
    </w:pPr>
    <w:rPr>
      <w:sz w:val="20"/>
      <w:szCs w:val="20"/>
    </w:rPr>
  </w:style>
  <w:style w:type="paragraph" w:styleId="61">
    <w:name w:val="toc 6"/>
    <w:basedOn w:val="a2"/>
    <w:next w:val="a2"/>
    <w:rsid w:val="003C53CC"/>
    <w:pPr>
      <w:ind w:left="960"/>
    </w:pPr>
    <w:rPr>
      <w:sz w:val="20"/>
      <w:szCs w:val="20"/>
    </w:rPr>
  </w:style>
  <w:style w:type="paragraph" w:styleId="71">
    <w:name w:val="toc 7"/>
    <w:basedOn w:val="a2"/>
    <w:next w:val="a2"/>
    <w:rsid w:val="003C53CC"/>
    <w:pPr>
      <w:ind w:left="1200"/>
    </w:pPr>
    <w:rPr>
      <w:sz w:val="20"/>
      <w:szCs w:val="20"/>
    </w:rPr>
  </w:style>
  <w:style w:type="paragraph" w:styleId="81">
    <w:name w:val="toc 8"/>
    <w:basedOn w:val="a2"/>
    <w:next w:val="a2"/>
    <w:rsid w:val="003C53CC"/>
    <w:pPr>
      <w:ind w:left="1440"/>
    </w:pPr>
    <w:rPr>
      <w:sz w:val="20"/>
      <w:szCs w:val="20"/>
    </w:rPr>
  </w:style>
  <w:style w:type="paragraph" w:styleId="9">
    <w:name w:val="toc 9"/>
    <w:basedOn w:val="a2"/>
    <w:next w:val="a2"/>
    <w:rsid w:val="003C53CC"/>
    <w:pPr>
      <w:ind w:left="1680"/>
    </w:pPr>
    <w:rPr>
      <w:sz w:val="20"/>
      <w:szCs w:val="20"/>
    </w:rPr>
  </w:style>
  <w:style w:type="paragraph" w:customStyle="1" w:styleId="ConsNonformat">
    <w:name w:val="ConsNonformat"/>
    <w:rsid w:val="003C53CC"/>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1">
    <w:name w:val="Normal (Web)"/>
    <w:basedOn w:val="a2"/>
    <w:rsid w:val="003C53CC"/>
    <w:pPr>
      <w:spacing w:before="280" w:after="280"/>
    </w:pPr>
    <w:rPr>
      <w:rFonts w:ascii="Arial Unicode MS" w:eastAsia="Arial Unicode MS" w:hAnsi="Arial Unicode MS" w:cs="Arial Unicode MS"/>
    </w:rPr>
  </w:style>
  <w:style w:type="paragraph" w:customStyle="1" w:styleId="1b">
    <w:name w:val="Название объекта1"/>
    <w:basedOn w:val="a2"/>
    <w:next w:val="a2"/>
    <w:rsid w:val="003C53CC"/>
    <w:pPr>
      <w:jc w:val="center"/>
    </w:pPr>
    <w:rPr>
      <w:rFonts w:ascii="Arial Narrow" w:hAnsi="Arial Narrow" w:cs="Arial Narrow"/>
      <w:b/>
      <w:bCs/>
      <w:color w:val="000080"/>
      <w:sz w:val="20"/>
    </w:rPr>
  </w:style>
  <w:style w:type="paragraph" w:customStyle="1" w:styleId="aff2">
    <w:name w:val="ФИО"/>
    <w:basedOn w:val="a2"/>
    <w:rsid w:val="003C53CC"/>
    <w:pPr>
      <w:spacing w:after="180"/>
      <w:ind w:left="5670"/>
      <w:jc w:val="both"/>
    </w:pPr>
    <w:rPr>
      <w:szCs w:val="20"/>
    </w:rPr>
  </w:style>
  <w:style w:type="paragraph" w:customStyle="1" w:styleId="a">
    <w:name w:val="заголовок б"/>
    <w:basedOn w:val="a2"/>
    <w:rsid w:val="003C53CC"/>
    <w:pPr>
      <w:widowControl w:val="0"/>
      <w:numPr>
        <w:numId w:val="4"/>
      </w:numPr>
      <w:autoSpaceDE w:val="0"/>
    </w:pPr>
    <w:rPr>
      <w:rFonts w:ascii="Arial" w:hAnsi="Arial" w:cs="Arial"/>
      <w:b/>
      <w:sz w:val="22"/>
      <w:szCs w:val="20"/>
    </w:rPr>
  </w:style>
  <w:style w:type="paragraph" w:customStyle="1" w:styleId="1c">
    <w:name w:val="Текст примечания1"/>
    <w:basedOn w:val="a2"/>
    <w:rsid w:val="003C53CC"/>
    <w:rPr>
      <w:sz w:val="20"/>
      <w:szCs w:val="20"/>
    </w:rPr>
  </w:style>
  <w:style w:type="paragraph" w:styleId="aff3">
    <w:name w:val="annotation text"/>
    <w:basedOn w:val="a2"/>
    <w:link w:val="aff4"/>
    <w:unhideWhenUsed/>
    <w:rsid w:val="003C53CC"/>
    <w:rPr>
      <w:sz w:val="20"/>
      <w:szCs w:val="20"/>
    </w:rPr>
  </w:style>
  <w:style w:type="character" w:customStyle="1" w:styleId="aff4">
    <w:name w:val="Текст примечания Знак"/>
    <w:basedOn w:val="a3"/>
    <w:link w:val="aff3"/>
    <w:rsid w:val="003C53CC"/>
    <w:rPr>
      <w:rFonts w:ascii="Times New Roman" w:eastAsia="Times New Roman" w:hAnsi="Times New Roman" w:cs="Times New Roman"/>
      <w:sz w:val="20"/>
      <w:szCs w:val="20"/>
      <w:lang w:eastAsia="ar-SA"/>
    </w:rPr>
  </w:style>
  <w:style w:type="paragraph" w:styleId="aff5">
    <w:name w:val="annotation subject"/>
    <w:basedOn w:val="1c"/>
    <w:next w:val="1c"/>
    <w:link w:val="aff6"/>
    <w:rsid w:val="003C53CC"/>
    <w:rPr>
      <w:b/>
      <w:bCs/>
    </w:rPr>
  </w:style>
  <w:style w:type="character" w:customStyle="1" w:styleId="aff6">
    <w:name w:val="Тема примечания Знак"/>
    <w:basedOn w:val="aff4"/>
    <w:link w:val="aff5"/>
    <w:rsid w:val="003C53CC"/>
    <w:rPr>
      <w:rFonts w:ascii="Times New Roman" w:eastAsia="Times New Roman" w:hAnsi="Times New Roman" w:cs="Times New Roman"/>
      <w:b/>
      <w:bCs/>
      <w:sz w:val="20"/>
      <w:szCs w:val="20"/>
      <w:lang w:eastAsia="ar-SA"/>
    </w:rPr>
  </w:style>
  <w:style w:type="paragraph" w:styleId="aff7">
    <w:name w:val="Balloon Text"/>
    <w:basedOn w:val="a2"/>
    <w:link w:val="aff8"/>
    <w:rsid w:val="003C53CC"/>
    <w:rPr>
      <w:rFonts w:ascii="Tahoma" w:hAnsi="Tahoma" w:cs="Tahoma"/>
      <w:sz w:val="16"/>
      <w:szCs w:val="16"/>
    </w:rPr>
  </w:style>
  <w:style w:type="character" w:customStyle="1" w:styleId="aff8">
    <w:name w:val="Текст выноски Знак"/>
    <w:basedOn w:val="a3"/>
    <w:link w:val="aff7"/>
    <w:rsid w:val="003C53CC"/>
    <w:rPr>
      <w:rFonts w:ascii="Tahoma" w:eastAsia="Times New Roman" w:hAnsi="Tahoma" w:cs="Tahoma"/>
      <w:sz w:val="16"/>
      <w:szCs w:val="16"/>
      <w:lang w:eastAsia="ar-SA"/>
    </w:rPr>
  </w:style>
  <w:style w:type="paragraph" w:styleId="1d">
    <w:name w:val="index 1"/>
    <w:basedOn w:val="a2"/>
    <w:next w:val="a2"/>
    <w:rsid w:val="003C53CC"/>
    <w:pPr>
      <w:ind w:left="240" w:firstLine="120"/>
    </w:pPr>
  </w:style>
  <w:style w:type="paragraph" w:styleId="aff9">
    <w:name w:val="index heading"/>
    <w:basedOn w:val="a2"/>
    <w:next w:val="1d"/>
    <w:rsid w:val="003C53CC"/>
  </w:style>
  <w:style w:type="paragraph" w:customStyle="1" w:styleId="affa">
    <w:name w:val="заголовок в"/>
    <w:basedOn w:val="a2"/>
    <w:rsid w:val="003C53CC"/>
    <w:pPr>
      <w:widowControl w:val="0"/>
      <w:tabs>
        <w:tab w:val="num" w:pos="0"/>
      </w:tabs>
      <w:autoSpaceDE w:val="0"/>
    </w:pPr>
    <w:rPr>
      <w:rFonts w:ascii="Arial" w:hAnsi="Arial" w:cs="Arial"/>
      <w:b/>
      <w:sz w:val="20"/>
      <w:szCs w:val="20"/>
    </w:rPr>
  </w:style>
  <w:style w:type="paragraph" w:customStyle="1" w:styleId="affb">
    <w:name w:val="заголовок г"/>
    <w:basedOn w:val="a2"/>
    <w:rsid w:val="003C53CC"/>
    <w:pPr>
      <w:widowControl w:val="0"/>
      <w:tabs>
        <w:tab w:val="num" w:pos="0"/>
      </w:tabs>
      <w:autoSpaceDE w:val="0"/>
    </w:pPr>
    <w:rPr>
      <w:rFonts w:ascii="Arial" w:hAnsi="Arial" w:cs="Arial"/>
      <w:b/>
      <w:sz w:val="20"/>
      <w:szCs w:val="20"/>
    </w:rPr>
  </w:style>
  <w:style w:type="paragraph" w:customStyle="1" w:styleId="10">
    <w:name w:val="Стиль1"/>
    <w:basedOn w:val="a2"/>
    <w:rsid w:val="003C53CC"/>
    <w:pPr>
      <w:numPr>
        <w:numId w:val="5"/>
      </w:numPr>
      <w:shd w:val="clear" w:color="auto" w:fill="FFFFFF"/>
      <w:tabs>
        <w:tab w:val="left" w:pos="360"/>
        <w:tab w:val="left" w:pos="1450"/>
      </w:tabs>
      <w:spacing w:after="60"/>
    </w:pPr>
    <w:rPr>
      <w:rFonts w:ascii="Futuris" w:hAnsi="Futuris" w:cs="Futuris"/>
      <w:szCs w:val="20"/>
    </w:rPr>
  </w:style>
  <w:style w:type="paragraph" w:customStyle="1" w:styleId="112pt">
    <w:name w:val="Стиль Заголовок 1 + 12 pt не полужирный все прописные по ширине..."/>
    <w:basedOn w:val="1"/>
    <w:rsid w:val="003C53CC"/>
    <w:pPr>
      <w:numPr>
        <w:numId w:val="0"/>
      </w:numPr>
      <w:tabs>
        <w:tab w:val="left" w:pos="360"/>
        <w:tab w:val="left" w:pos="1450"/>
      </w:tabs>
      <w:jc w:val="both"/>
    </w:pPr>
    <w:rPr>
      <w:rFonts w:ascii="Times New Roman" w:hAnsi="Times New Roman" w:cs="Times New Roman"/>
      <w:b w:val="0"/>
      <w:color w:val="000000"/>
      <w:sz w:val="24"/>
    </w:rPr>
  </w:style>
  <w:style w:type="paragraph" w:customStyle="1" w:styleId="2Futuris12pt">
    <w:name w:val="Стиль Заголовок 2 + Futuris 12 pt не полужирный не курсив по ши..."/>
    <w:basedOn w:val="2"/>
    <w:rsid w:val="003C53CC"/>
    <w:pPr>
      <w:numPr>
        <w:ilvl w:val="0"/>
        <w:numId w:val="2"/>
      </w:numPr>
      <w:tabs>
        <w:tab w:val="left" w:pos="360"/>
        <w:tab w:val="left" w:pos="900"/>
      </w:tabs>
      <w:spacing w:before="120" w:after="120"/>
    </w:pPr>
    <w:rPr>
      <w:rFonts w:ascii="Futuris" w:hAnsi="Futuris" w:cs="Times New Roman"/>
      <w:b w:val="0"/>
      <w:bCs w:val="0"/>
      <w:i w:val="0"/>
      <w:iCs w:val="0"/>
      <w:sz w:val="24"/>
      <w:szCs w:val="20"/>
    </w:rPr>
  </w:style>
  <w:style w:type="paragraph" w:customStyle="1" w:styleId="30">
    <w:name w:val="Стиль3"/>
    <w:basedOn w:val="2"/>
    <w:rsid w:val="003C53CC"/>
    <w:pPr>
      <w:numPr>
        <w:ilvl w:val="0"/>
        <w:numId w:val="8"/>
      </w:numPr>
      <w:shd w:val="clear" w:color="auto" w:fill="FFFFFF"/>
      <w:tabs>
        <w:tab w:val="left" w:pos="360"/>
        <w:tab w:val="left" w:pos="1450"/>
      </w:tabs>
    </w:pPr>
    <w:rPr>
      <w:rFonts w:ascii="Futuris" w:hAnsi="Futuris" w:cs="Futuris"/>
      <w:b w:val="0"/>
      <w:i w:val="0"/>
      <w:sz w:val="24"/>
    </w:rPr>
  </w:style>
  <w:style w:type="paragraph" w:customStyle="1" w:styleId="42">
    <w:name w:val="Стиль4"/>
    <w:basedOn w:val="2"/>
    <w:rsid w:val="003C53CC"/>
    <w:pPr>
      <w:numPr>
        <w:ilvl w:val="0"/>
        <w:numId w:val="0"/>
      </w:numPr>
      <w:shd w:val="clear" w:color="auto" w:fill="FFFFFF"/>
      <w:tabs>
        <w:tab w:val="num" w:pos="0"/>
        <w:tab w:val="left" w:pos="360"/>
        <w:tab w:val="left" w:pos="1450"/>
      </w:tabs>
    </w:pPr>
    <w:rPr>
      <w:rFonts w:ascii="Futuris" w:hAnsi="Futuris" w:cs="Futuris"/>
      <w:b w:val="0"/>
      <w:i w:val="0"/>
      <w:sz w:val="24"/>
    </w:rPr>
  </w:style>
  <w:style w:type="paragraph" w:customStyle="1" w:styleId="1e">
    <w:name w:val="Текст1"/>
    <w:basedOn w:val="a2"/>
    <w:next w:val="a2"/>
    <w:rsid w:val="003C53CC"/>
    <w:pPr>
      <w:tabs>
        <w:tab w:val="left" w:pos="360"/>
        <w:tab w:val="left" w:pos="1450"/>
      </w:tabs>
      <w:spacing w:after="60"/>
      <w:ind w:right="113"/>
      <w:jc w:val="both"/>
    </w:pPr>
    <w:rPr>
      <w:rFonts w:ascii="Futuris" w:hAnsi="Futuris" w:cs="Futuris"/>
      <w:szCs w:val="20"/>
    </w:rPr>
  </w:style>
  <w:style w:type="paragraph" w:customStyle="1" w:styleId="a0">
    <w:name w:val="Оверсиз перечисление"/>
    <w:basedOn w:val="a2"/>
    <w:rsid w:val="003C53CC"/>
    <w:pPr>
      <w:numPr>
        <w:numId w:val="6"/>
      </w:numPr>
      <w:tabs>
        <w:tab w:val="left" w:pos="5580"/>
      </w:tabs>
      <w:jc w:val="both"/>
    </w:pPr>
    <w:rPr>
      <w:rFonts w:ascii="Futuris" w:hAnsi="Futuris" w:cs="Futuris"/>
      <w:lang w:val="en-US"/>
    </w:rPr>
  </w:style>
  <w:style w:type="paragraph" w:customStyle="1" w:styleId="a1">
    <w:name w:val="перечисление элек"/>
    <w:basedOn w:val="a2"/>
    <w:rsid w:val="003C53CC"/>
    <w:pPr>
      <w:numPr>
        <w:numId w:val="22"/>
      </w:numPr>
    </w:pPr>
  </w:style>
  <w:style w:type="paragraph" w:customStyle="1" w:styleId="affc">
    <w:name w:val="Стиль Основной текст + Междустр.интервал:  полуторный"/>
    <w:basedOn w:val="af3"/>
    <w:rsid w:val="003C53CC"/>
    <w:pPr>
      <w:spacing w:line="360" w:lineRule="auto"/>
    </w:pPr>
    <w:rPr>
      <w:szCs w:val="20"/>
    </w:rPr>
  </w:style>
  <w:style w:type="paragraph" w:customStyle="1" w:styleId="Heading">
    <w:name w:val="Heading"/>
    <w:rsid w:val="003C53CC"/>
    <w:pPr>
      <w:suppressAutoHyphens/>
      <w:autoSpaceDE w:val="0"/>
      <w:spacing w:after="0" w:line="240" w:lineRule="auto"/>
    </w:pPr>
    <w:rPr>
      <w:rFonts w:ascii="Arial" w:eastAsia="Arial" w:hAnsi="Arial" w:cs="Arial"/>
      <w:b/>
      <w:bCs/>
      <w:lang w:eastAsia="ar-SA"/>
    </w:rPr>
  </w:style>
  <w:style w:type="paragraph" w:customStyle="1" w:styleId="1f">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9"/>
    <w:rsid w:val="003C53CC"/>
    <w:pPr>
      <w:widowControl w:val="0"/>
      <w:tabs>
        <w:tab w:val="left" w:pos="1571"/>
        <w:tab w:val="left" w:pos="1702"/>
      </w:tabs>
      <w:overflowPunct w:val="0"/>
      <w:autoSpaceDE w:val="0"/>
      <w:spacing w:before="60"/>
      <w:ind w:left="851" w:hanging="425"/>
      <w:jc w:val="both"/>
      <w:textAlignment w:val="baseline"/>
    </w:pPr>
  </w:style>
  <w:style w:type="paragraph" w:customStyle="1" w:styleId="211">
    <w:name w:val="Основной текст с отступом 21"/>
    <w:basedOn w:val="a2"/>
    <w:rsid w:val="003C53CC"/>
    <w:pPr>
      <w:spacing w:after="120" w:line="480" w:lineRule="auto"/>
      <w:ind w:left="360"/>
    </w:pPr>
  </w:style>
  <w:style w:type="paragraph" w:customStyle="1" w:styleId="310">
    <w:name w:val="Основной текст с отступом 31"/>
    <w:basedOn w:val="a2"/>
    <w:rsid w:val="003C53CC"/>
    <w:pPr>
      <w:spacing w:after="120"/>
      <w:ind w:left="360"/>
    </w:pPr>
    <w:rPr>
      <w:sz w:val="16"/>
      <w:szCs w:val="16"/>
    </w:rPr>
  </w:style>
  <w:style w:type="paragraph" w:customStyle="1" w:styleId="affd">
    <w:name w:val="Текст таблица"/>
    <w:basedOn w:val="a2"/>
    <w:rsid w:val="003C53CC"/>
    <w:pPr>
      <w:spacing w:before="60"/>
    </w:pPr>
    <w:rPr>
      <w:iCs/>
      <w:sz w:val="22"/>
      <w:szCs w:val="20"/>
    </w:rPr>
  </w:style>
  <w:style w:type="paragraph" w:customStyle="1" w:styleId="ConsPlusTitle">
    <w:name w:val="ConsPlusTitle"/>
    <w:rsid w:val="003C53CC"/>
    <w:pPr>
      <w:widowControl w:val="0"/>
      <w:suppressAutoHyphens/>
      <w:autoSpaceDE w:val="0"/>
      <w:spacing w:after="0" w:line="240" w:lineRule="auto"/>
    </w:pPr>
    <w:rPr>
      <w:rFonts w:ascii="Times New Roman" w:eastAsia="Arial" w:hAnsi="Times New Roman" w:cs="Times New Roman"/>
      <w:b/>
      <w:bCs/>
      <w:sz w:val="24"/>
      <w:szCs w:val="24"/>
      <w:lang w:eastAsia="ar-SA"/>
    </w:rPr>
  </w:style>
  <w:style w:type="paragraph" w:customStyle="1" w:styleId="ConsPlusNonformat">
    <w:name w:val="ConsPlusNonformat"/>
    <w:rsid w:val="003C53CC"/>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Cell">
    <w:name w:val="ConsPlusCell"/>
    <w:rsid w:val="003C53CC"/>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Normal">
    <w:name w:val="ConsPlusNormal"/>
    <w:rsid w:val="003C53CC"/>
    <w:pPr>
      <w:suppressAutoHyphens/>
      <w:autoSpaceDE w:val="0"/>
      <w:spacing w:after="0" w:line="240" w:lineRule="auto"/>
      <w:ind w:firstLine="720"/>
    </w:pPr>
    <w:rPr>
      <w:rFonts w:ascii="Arial" w:eastAsia="Arial" w:hAnsi="Arial" w:cs="Arial"/>
      <w:sz w:val="20"/>
      <w:szCs w:val="20"/>
      <w:lang w:eastAsia="ar-SA"/>
    </w:rPr>
  </w:style>
  <w:style w:type="paragraph" w:customStyle="1" w:styleId="affe">
    <w:name w:val="Текст МУ"/>
    <w:basedOn w:val="a2"/>
    <w:rsid w:val="003C53CC"/>
    <w:pPr>
      <w:spacing w:before="180" w:after="120"/>
      <w:jc w:val="both"/>
    </w:pPr>
    <w:rPr>
      <w:szCs w:val="20"/>
    </w:rPr>
  </w:style>
  <w:style w:type="paragraph" w:customStyle="1" w:styleId="afff">
    <w:name w:val="Термин МУ"/>
    <w:basedOn w:val="affe"/>
    <w:rsid w:val="003C53CC"/>
    <w:rPr>
      <w:rFonts w:ascii="Arial" w:hAnsi="Arial" w:cs="Arial"/>
      <w:b/>
      <w:bCs/>
      <w:i/>
      <w:iCs/>
    </w:rPr>
  </w:style>
  <w:style w:type="paragraph" w:customStyle="1" w:styleId="afff0">
    <w:name w:val="Содержимое таблицы"/>
    <w:basedOn w:val="a2"/>
    <w:rsid w:val="003C53CC"/>
    <w:pPr>
      <w:suppressLineNumbers/>
    </w:pPr>
  </w:style>
  <w:style w:type="paragraph" w:customStyle="1" w:styleId="afff1">
    <w:name w:val="Заголовок таблицы"/>
    <w:basedOn w:val="afff0"/>
    <w:rsid w:val="003C53CC"/>
    <w:pPr>
      <w:jc w:val="center"/>
    </w:pPr>
    <w:rPr>
      <w:b/>
      <w:bCs/>
    </w:rPr>
  </w:style>
  <w:style w:type="paragraph" w:customStyle="1" w:styleId="100">
    <w:name w:val="Оглавление 10"/>
    <w:basedOn w:val="17"/>
    <w:rsid w:val="003C53CC"/>
    <w:pPr>
      <w:tabs>
        <w:tab w:val="right" w:leader="dot" w:pos="9637"/>
      </w:tabs>
      <w:ind w:left="2547"/>
    </w:pPr>
  </w:style>
  <w:style w:type="paragraph" w:customStyle="1" w:styleId="28">
    <w:name w:val="Текст примечания2"/>
    <w:basedOn w:val="a2"/>
    <w:rsid w:val="003C53CC"/>
    <w:rPr>
      <w:sz w:val="20"/>
      <w:szCs w:val="20"/>
    </w:rPr>
  </w:style>
  <w:style w:type="paragraph" w:customStyle="1" w:styleId="afff2">
    <w:name w:val="Очистить"/>
    <w:basedOn w:val="a2"/>
    <w:rsid w:val="003C53CC"/>
    <w:pPr>
      <w:widowControl w:val="0"/>
      <w:snapToGrid w:val="0"/>
      <w:jc w:val="both"/>
    </w:pPr>
    <w:rPr>
      <w:rFonts w:cs="Arial"/>
      <w:szCs w:val="16"/>
    </w:rPr>
  </w:style>
  <w:style w:type="paragraph" w:styleId="afff3">
    <w:name w:val="No Spacing"/>
    <w:aliases w:val="Table text"/>
    <w:qFormat/>
    <w:rsid w:val="003C53CC"/>
    <w:pPr>
      <w:spacing w:after="0" w:line="240" w:lineRule="auto"/>
    </w:pPr>
    <w:rPr>
      <w:rFonts w:ascii="Calibri" w:eastAsia="Calibri" w:hAnsi="Calibri" w:cs="Times New Roman"/>
    </w:rPr>
  </w:style>
  <w:style w:type="paragraph" w:styleId="afff4">
    <w:name w:val="Revision"/>
    <w:hidden/>
    <w:uiPriority w:val="99"/>
    <w:semiHidden/>
    <w:rsid w:val="003C53CC"/>
    <w:pPr>
      <w:spacing w:after="0" w:line="240" w:lineRule="auto"/>
    </w:pPr>
    <w:rPr>
      <w:rFonts w:ascii="Times New Roman" w:eastAsia="Times New Roman" w:hAnsi="Times New Roman" w:cs="Times New Roman"/>
      <w:sz w:val="24"/>
      <w:szCs w:val="24"/>
      <w:lang w:eastAsia="ar-SA"/>
    </w:rPr>
  </w:style>
  <w:style w:type="character" w:styleId="afff5">
    <w:name w:val="annotation reference"/>
    <w:rsid w:val="003C53CC"/>
    <w:rPr>
      <w:sz w:val="16"/>
      <w:szCs w:val="16"/>
    </w:rPr>
  </w:style>
  <w:style w:type="character" w:styleId="afff6">
    <w:name w:val="Emphasis"/>
    <w:uiPriority w:val="20"/>
    <w:qFormat/>
    <w:rsid w:val="003C53CC"/>
    <w:rPr>
      <w:i/>
      <w:iCs/>
    </w:rPr>
  </w:style>
  <w:style w:type="paragraph" w:customStyle="1" w:styleId="1f0">
    <w:name w:val="Без интервала1"/>
    <w:rsid w:val="003C53CC"/>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eader" Target="header19.xml"/><Relationship Id="rId21" Type="http://schemas.openxmlformats.org/officeDocument/2006/relationships/header" Target="header8.xml"/><Relationship Id="rId34" Type="http://schemas.openxmlformats.org/officeDocument/2006/relationships/header" Target="header16.xml"/><Relationship Id="rId42" Type="http://schemas.openxmlformats.org/officeDocument/2006/relationships/footer" Target="footer14.xml"/><Relationship Id="rId47" Type="http://schemas.openxmlformats.org/officeDocument/2006/relationships/footer" Target="footer15.xml"/><Relationship Id="rId50" Type="http://schemas.openxmlformats.org/officeDocument/2006/relationships/header" Target="header24.xml"/><Relationship Id="rId55" Type="http://schemas.openxmlformats.org/officeDocument/2006/relationships/header" Target="header27.xml"/><Relationship Id="rId63" Type="http://schemas.openxmlformats.org/officeDocument/2006/relationships/header" Target="header32.xml"/><Relationship Id="rId68" Type="http://schemas.openxmlformats.org/officeDocument/2006/relationships/footer" Target="footer24.xml"/><Relationship Id="rId76" Type="http://schemas.openxmlformats.org/officeDocument/2006/relationships/header" Target="header39.xml"/><Relationship Id="rId84" Type="http://schemas.openxmlformats.org/officeDocument/2006/relationships/header" Target="header43.xml"/><Relationship Id="rId89"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6.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eader" Target="header13.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footer" Target="footer13.xml"/><Relationship Id="rId45" Type="http://schemas.openxmlformats.org/officeDocument/2006/relationships/header" Target="header21.xml"/><Relationship Id="rId53" Type="http://schemas.openxmlformats.org/officeDocument/2006/relationships/header" Target="header26.xml"/><Relationship Id="rId58" Type="http://schemas.openxmlformats.org/officeDocument/2006/relationships/header" Target="header29.xml"/><Relationship Id="rId66" Type="http://schemas.openxmlformats.org/officeDocument/2006/relationships/header" Target="header34.xml"/><Relationship Id="rId74" Type="http://schemas.openxmlformats.org/officeDocument/2006/relationships/header" Target="header38.xml"/><Relationship Id="rId79" Type="http://schemas.openxmlformats.org/officeDocument/2006/relationships/footer" Target="footer29.xml"/><Relationship Id="rId87" Type="http://schemas.openxmlformats.org/officeDocument/2006/relationships/footer" Target="footer33.xml"/><Relationship Id="rId5" Type="http://schemas.openxmlformats.org/officeDocument/2006/relationships/webSettings" Target="webSettings.xml"/><Relationship Id="rId61" Type="http://schemas.openxmlformats.org/officeDocument/2006/relationships/header" Target="header31.xml"/><Relationship Id="rId82" Type="http://schemas.openxmlformats.org/officeDocument/2006/relationships/header" Target="header42.xml"/><Relationship Id="rId90" Type="http://schemas.openxmlformats.org/officeDocument/2006/relationships/fontTable" Target="fontTable.xml"/><Relationship Id="rId19" Type="http://schemas.openxmlformats.org/officeDocument/2006/relationships/header" Target="header7.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hyperlink" Target="file:///C:\Users\Local%20Settings\Local%20Settings\Temporary%20Internet%20Files\OLK6C\&#1053;&#1086;&#1074;&#1086;&#1077;\&#1091;&#1087;&#1088;&#1072;&#1074;&#1083;&#1077;&#1085;&#1080;&#1077;%20&#1086;&#1090;&#1093;&#1086;&#1076;&#1072;&#1084;&#1080;\&#1057;&#1090;&#1072;&#1085;&#1076;&#1072;&#1088;&#1090;%20&#1087;&#1086;%20&#1091;&#1087;&#1088;&#1072;&#1074;&#1083;&#1077;&#1085;&#1080;&#1102;%20&#1086;&#1090;&#1093;&#1086;&#1076;&#1072;&#1084;&#1080;%20&#1076;&#1086;&#1088;&#1072;&#1073;&#1086;&#1090;&#1072;&#1085;&#1085;&#1099;&#1081;%20%20&#1046;&#1091;&#1088;&#1072;&#1074;&#1083;&#1077;&#1074;&#1086;&#1081;%20&#1087;&#1086;&#1089;&#1083;&#1077;%20&#1053;&#1054;&#1041;.doc" TargetMode="External"/><Relationship Id="rId48" Type="http://schemas.openxmlformats.org/officeDocument/2006/relationships/header" Target="header23.xml"/><Relationship Id="rId56" Type="http://schemas.openxmlformats.org/officeDocument/2006/relationships/header" Target="header28.xml"/><Relationship Id="rId64" Type="http://schemas.openxmlformats.org/officeDocument/2006/relationships/footer" Target="footer22.xml"/><Relationship Id="rId69" Type="http://schemas.openxmlformats.org/officeDocument/2006/relationships/header" Target="header35.xml"/><Relationship Id="rId77" Type="http://schemas.openxmlformats.org/officeDocument/2006/relationships/footer" Target="footer28.xml"/><Relationship Id="rId8" Type="http://schemas.openxmlformats.org/officeDocument/2006/relationships/image" Target="media/image1.emf"/><Relationship Id="rId51" Type="http://schemas.openxmlformats.org/officeDocument/2006/relationships/header" Target="header25.xml"/><Relationship Id="rId72" Type="http://schemas.openxmlformats.org/officeDocument/2006/relationships/header" Target="header37.xml"/><Relationship Id="rId80" Type="http://schemas.openxmlformats.org/officeDocument/2006/relationships/header" Target="header41.xml"/><Relationship Id="rId85" Type="http://schemas.openxmlformats.org/officeDocument/2006/relationships/header" Target="header44.xm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header" Target="header15.xml"/><Relationship Id="rId38" Type="http://schemas.openxmlformats.org/officeDocument/2006/relationships/header" Target="header18.xml"/><Relationship Id="rId46" Type="http://schemas.openxmlformats.org/officeDocument/2006/relationships/header" Target="header22.xml"/><Relationship Id="rId59" Type="http://schemas.openxmlformats.org/officeDocument/2006/relationships/footer" Target="footer20.xml"/><Relationship Id="rId67" Type="http://schemas.openxmlformats.org/officeDocument/2006/relationships/footer" Target="footer23.xml"/><Relationship Id="rId20" Type="http://schemas.openxmlformats.org/officeDocument/2006/relationships/footer" Target="footer5.xml"/><Relationship Id="rId41" Type="http://schemas.openxmlformats.org/officeDocument/2006/relationships/header" Target="header20.xml"/><Relationship Id="rId54" Type="http://schemas.openxmlformats.org/officeDocument/2006/relationships/footer" Target="footer18.xml"/><Relationship Id="rId62" Type="http://schemas.openxmlformats.org/officeDocument/2006/relationships/footer" Target="footer21.xml"/><Relationship Id="rId70" Type="http://schemas.openxmlformats.org/officeDocument/2006/relationships/footer" Target="footer25.xml"/><Relationship Id="rId75" Type="http://schemas.openxmlformats.org/officeDocument/2006/relationships/footer" Target="footer27.xml"/><Relationship Id="rId83" Type="http://schemas.openxmlformats.org/officeDocument/2006/relationships/footer" Target="footer31.xml"/><Relationship Id="rId88" Type="http://schemas.openxmlformats.org/officeDocument/2006/relationships/header" Target="header45.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2.xml"/><Relationship Id="rId36" Type="http://schemas.openxmlformats.org/officeDocument/2006/relationships/header" Target="header17.xml"/><Relationship Id="rId49" Type="http://schemas.openxmlformats.org/officeDocument/2006/relationships/footer" Target="footer16.xml"/><Relationship Id="rId57" Type="http://schemas.openxmlformats.org/officeDocument/2006/relationships/footer" Target="footer19.xml"/><Relationship Id="rId10" Type="http://schemas.openxmlformats.org/officeDocument/2006/relationships/footer" Target="footer1.xml"/><Relationship Id="rId31" Type="http://schemas.openxmlformats.org/officeDocument/2006/relationships/header" Target="header14.xml"/><Relationship Id="rId44" Type="http://schemas.openxmlformats.org/officeDocument/2006/relationships/hyperlink" Target="file:///C:\Users\Local%20Settings\Local%20Settings\Temporary%20Internet%20Files\OLK6C\&#1053;&#1086;&#1074;&#1086;&#1077;\&#1091;&#1087;&#1088;&#1072;&#1074;&#1083;&#1077;&#1085;&#1080;&#1077;%20&#1086;&#1090;&#1093;&#1086;&#1076;&#1072;&#1084;&#1080;\&#1057;&#1090;&#1072;&#1085;&#1076;&#1072;&#1088;&#1090;%20&#1087;&#1086;%20&#1091;&#1087;&#1088;&#1072;&#1074;&#1083;&#1077;&#1085;&#1080;&#1102;%20&#1086;&#1090;&#1093;&#1086;&#1076;&#1072;&#1084;&#1080;%20&#1076;&#1086;&#1088;&#1072;&#1073;&#1086;&#1090;&#1072;&#1085;&#1085;&#1099;&#1081;%20%20&#1046;&#1091;&#1088;&#1072;&#1074;&#1083;&#1077;&#1074;&#1086;&#1081;%20&#1087;&#1086;&#1089;&#1083;&#1077;%20&#1053;&#1054;&#1041;.doc" TargetMode="External"/><Relationship Id="rId52" Type="http://schemas.openxmlformats.org/officeDocument/2006/relationships/footer" Target="footer17.xml"/><Relationship Id="rId60" Type="http://schemas.openxmlformats.org/officeDocument/2006/relationships/header" Target="header30.xml"/><Relationship Id="rId65" Type="http://schemas.openxmlformats.org/officeDocument/2006/relationships/header" Target="header33.xml"/><Relationship Id="rId73" Type="http://schemas.openxmlformats.org/officeDocument/2006/relationships/footer" Target="footer26.xml"/><Relationship Id="rId78" Type="http://schemas.openxmlformats.org/officeDocument/2006/relationships/header" Target="header40.xml"/><Relationship Id="rId81" Type="http://schemas.openxmlformats.org/officeDocument/2006/relationships/footer" Target="footer30.xml"/><Relationship Id="rId86" Type="http://schemas.openxmlformats.org/officeDocument/2006/relationships/footer" Target="footer3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14992</Words>
  <Characters>108848</Characters>
  <Application>Microsoft Office Word</Application>
  <DocSecurity>0</DocSecurity>
  <Lines>3109</Lines>
  <Paragraphs>1006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122834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Махинова Нина Викторовна</dc:creator>
  <cp:lastModifiedBy>Махинова Нина Викторовна</cp:lastModifiedBy>
  <cp:revision>2</cp:revision>
  <dcterms:created xsi:type="dcterms:W3CDTF">2016-08-18T10:15:00Z</dcterms:created>
  <dcterms:modified xsi:type="dcterms:W3CDTF">2016-08-18T10:15:00Z</dcterms:modified>
</cp:coreProperties>
</file>